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480D55" w14:textId="153C9C16" w:rsidR="00E270C8" w:rsidRDefault="00E270C8">
      <w:r>
        <w:rPr>
          <w:noProof/>
        </w:rPr>
        <w:drawing>
          <wp:anchor distT="0" distB="0" distL="114300" distR="114300" simplePos="0" relativeHeight="251658240" behindDoc="1" locked="0" layoutInCell="1" allowOverlap="1" wp14:anchorId="70EA7590" wp14:editId="688D2995">
            <wp:simplePos x="0" y="0"/>
            <wp:positionH relativeFrom="margin">
              <wp:posOffset>1708150</wp:posOffset>
            </wp:positionH>
            <wp:positionV relativeFrom="paragraph">
              <wp:posOffset>0</wp:posOffset>
            </wp:positionV>
            <wp:extent cx="2527300" cy="1579563"/>
            <wp:effectExtent l="0" t="0" r="0" b="0"/>
            <wp:wrapTight wrapText="bothSides">
              <wp:wrapPolygon edited="0">
                <wp:start x="10529" y="3648"/>
                <wp:lineTo x="3908" y="4864"/>
                <wp:lineTo x="2605" y="5385"/>
                <wp:lineTo x="2714" y="6774"/>
                <wp:lineTo x="2062" y="8511"/>
                <wp:lineTo x="2822" y="15112"/>
                <wp:lineTo x="3256" y="17718"/>
                <wp:lineTo x="18669" y="17718"/>
                <wp:lineTo x="18778" y="15112"/>
                <wp:lineTo x="11506" y="12333"/>
                <wp:lineTo x="17910" y="11812"/>
                <wp:lineTo x="19538" y="11117"/>
                <wp:lineTo x="18886" y="9554"/>
                <wp:lineTo x="19321" y="6253"/>
                <wp:lineTo x="12374" y="3648"/>
                <wp:lineTo x="10529" y="3648"/>
              </wp:wrapPolygon>
            </wp:wrapTight>
            <wp:docPr id="628558281"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558281" name="Picture 1" descr="A black background with a black square&#10;&#10;Description automatically generated with medium confidence"/>
                    <pic:cNvPicPr/>
                  </pic:nvPicPr>
                  <pic:blipFill>
                    <a:blip r:embed="rId4" cstate="print">
                      <a:extLst>
                        <a:ext uri="{28A0092B-C50C-407E-A947-70E740481C1C}">
                          <a14:useLocalDpi xmlns:a14="http://schemas.microsoft.com/office/drawing/2010/main" val="0"/>
                        </a:ext>
                      </a:extLst>
                    </a:blip>
                    <a:stretch>
                      <a:fillRect/>
                    </a:stretch>
                  </pic:blipFill>
                  <pic:spPr>
                    <a:xfrm>
                      <a:off x="0" y="0"/>
                      <a:ext cx="2527300" cy="1579563"/>
                    </a:xfrm>
                    <a:prstGeom prst="rect">
                      <a:avLst/>
                    </a:prstGeom>
                  </pic:spPr>
                </pic:pic>
              </a:graphicData>
            </a:graphic>
            <wp14:sizeRelH relativeFrom="page">
              <wp14:pctWidth>0</wp14:pctWidth>
            </wp14:sizeRelH>
            <wp14:sizeRelV relativeFrom="page">
              <wp14:pctHeight>0</wp14:pctHeight>
            </wp14:sizeRelV>
          </wp:anchor>
        </w:drawing>
      </w:r>
    </w:p>
    <w:p w14:paraId="6A7C1EB3" w14:textId="64B3A8A7" w:rsidR="00E270C8" w:rsidRDefault="00E270C8"/>
    <w:p w14:paraId="7ECF9CC1" w14:textId="24876FD0" w:rsidR="00E270C8" w:rsidRDefault="00E270C8"/>
    <w:p w14:paraId="6A5BB1B2" w14:textId="77777777" w:rsidR="00E270C8" w:rsidRDefault="00E270C8"/>
    <w:p w14:paraId="1B49B3AC" w14:textId="77777777" w:rsidR="00E270C8" w:rsidRDefault="00E270C8"/>
    <w:p w14:paraId="30BA9D57" w14:textId="4CCAA584" w:rsidR="005512C7" w:rsidRDefault="005512C7"/>
    <w:p w14:paraId="2153F7B4" w14:textId="77777777" w:rsidR="00E270C8" w:rsidRDefault="00E270C8"/>
    <w:p w14:paraId="4F90AD06" w14:textId="77777777" w:rsidR="00E270C8" w:rsidRDefault="00E270C8"/>
    <w:p w14:paraId="54394DDC" w14:textId="77777777" w:rsidR="00E270C8" w:rsidRDefault="00E270C8"/>
    <w:p w14:paraId="2A522503" w14:textId="5C1DCCD8" w:rsidR="00E270C8" w:rsidRDefault="003768CD" w:rsidP="00285BEA">
      <w:pPr>
        <w:jc w:val="center"/>
        <w:rPr>
          <w:rFonts w:ascii="Roboto" w:hAnsi="Roboto"/>
          <w:b/>
          <w:bCs/>
          <w:sz w:val="40"/>
          <w:szCs w:val="40"/>
        </w:rPr>
      </w:pPr>
      <w:r w:rsidRPr="003768CD">
        <w:rPr>
          <w:rFonts w:ascii="Roboto" w:hAnsi="Roboto"/>
          <w:b/>
          <w:bCs/>
          <w:sz w:val="40"/>
          <w:szCs w:val="40"/>
        </w:rPr>
        <w:t>HARRY POTTER: THE EXHIBITION JUŻ WKRÓTCE W POLSCE</w:t>
      </w:r>
    </w:p>
    <w:p w14:paraId="434E7AA3" w14:textId="60A76319" w:rsidR="00D977AF" w:rsidRDefault="00D977AF" w:rsidP="001F54C2">
      <w:pPr>
        <w:jc w:val="center"/>
        <w:rPr>
          <w:rFonts w:ascii="Roboto" w:hAnsi="Roboto"/>
          <w:b/>
          <w:bCs/>
          <w:sz w:val="28"/>
          <w:szCs w:val="28"/>
        </w:rPr>
      </w:pPr>
    </w:p>
    <w:p w14:paraId="6D34E69A" w14:textId="688E7BA0" w:rsidR="001F54C2" w:rsidRPr="003768CD" w:rsidRDefault="003768CD" w:rsidP="001F54C2">
      <w:pPr>
        <w:jc w:val="center"/>
        <w:rPr>
          <w:rFonts w:ascii="Roboto" w:hAnsi="Roboto"/>
          <w:b/>
          <w:bCs/>
          <w:sz w:val="28"/>
          <w:szCs w:val="28"/>
          <w:lang w:val="pl-PL"/>
        </w:rPr>
      </w:pPr>
      <w:r w:rsidRPr="003768CD">
        <w:rPr>
          <w:rFonts w:ascii="Roboto" w:hAnsi="Roboto"/>
          <w:b/>
          <w:bCs/>
          <w:sz w:val="28"/>
          <w:szCs w:val="28"/>
          <w:lang w:val="pl-PL"/>
        </w:rPr>
        <w:t>KLIKNIJ</w:t>
      </w:r>
      <w:r w:rsidR="001F54C2" w:rsidRPr="003768CD">
        <w:rPr>
          <w:rFonts w:ascii="Roboto" w:hAnsi="Roboto"/>
          <w:b/>
          <w:bCs/>
          <w:sz w:val="28"/>
          <w:szCs w:val="28"/>
          <w:lang w:val="pl-PL"/>
        </w:rPr>
        <w:t xml:space="preserve"> </w:t>
      </w:r>
      <w:hyperlink r:id="rId5" w:history="1">
        <w:r w:rsidRPr="003768CD">
          <w:rPr>
            <w:rStyle w:val="Hipercze"/>
            <w:rFonts w:ascii="Roboto" w:hAnsi="Roboto"/>
            <w:b/>
            <w:bCs/>
            <w:sz w:val="28"/>
            <w:szCs w:val="28"/>
            <w:lang w:val="pl-PL"/>
          </w:rPr>
          <w:t>TUTAJ</w:t>
        </w:r>
      </w:hyperlink>
    </w:p>
    <w:p w14:paraId="1E1A592D" w14:textId="77777777" w:rsidR="00E270C8" w:rsidRPr="003768CD" w:rsidRDefault="00E270C8" w:rsidP="00E270C8">
      <w:pPr>
        <w:jc w:val="center"/>
        <w:rPr>
          <w:rFonts w:ascii="Roboto" w:hAnsi="Roboto"/>
          <w:b/>
          <w:bCs/>
          <w:sz w:val="22"/>
          <w:szCs w:val="22"/>
          <w:lang w:val="pl-PL"/>
        </w:rPr>
      </w:pPr>
    </w:p>
    <w:p w14:paraId="50B5450E" w14:textId="0ADD139D" w:rsidR="006F55F9" w:rsidRPr="004B0150" w:rsidRDefault="00DA397A" w:rsidP="003768CD">
      <w:pPr>
        <w:jc w:val="both"/>
        <w:rPr>
          <w:rFonts w:ascii="Roboto" w:hAnsi="Roboto"/>
          <w:sz w:val="22"/>
          <w:szCs w:val="22"/>
          <w:lang w:val="pl-PL"/>
        </w:rPr>
      </w:pPr>
      <w:r w:rsidRPr="004B0150">
        <w:rPr>
          <w:rFonts w:ascii="Roboto" w:hAnsi="Roboto"/>
          <w:b/>
          <w:bCs/>
          <w:sz w:val="22"/>
          <w:szCs w:val="22"/>
          <w:lang w:val="pl-PL"/>
        </w:rPr>
        <w:t>Krakow, Poland (</w:t>
      </w:r>
      <w:r w:rsidR="003768CD" w:rsidRPr="004B0150">
        <w:rPr>
          <w:rFonts w:ascii="Roboto" w:hAnsi="Roboto"/>
          <w:b/>
          <w:bCs/>
          <w:sz w:val="22"/>
          <w:szCs w:val="22"/>
          <w:lang w:val="pl-PL"/>
        </w:rPr>
        <w:t>3 grudnia</w:t>
      </w:r>
      <w:r w:rsidRPr="004B0150">
        <w:rPr>
          <w:rFonts w:ascii="Roboto" w:hAnsi="Roboto"/>
          <w:b/>
          <w:bCs/>
          <w:sz w:val="22"/>
          <w:szCs w:val="22"/>
          <w:lang w:val="pl-PL"/>
        </w:rPr>
        <w:t xml:space="preserve"> 2024</w:t>
      </w:r>
      <w:r w:rsidR="003768CD" w:rsidRPr="004B0150">
        <w:rPr>
          <w:rFonts w:ascii="Roboto" w:hAnsi="Roboto"/>
          <w:b/>
          <w:bCs/>
          <w:sz w:val="22"/>
          <w:szCs w:val="22"/>
          <w:lang w:val="pl-PL"/>
        </w:rPr>
        <w:t xml:space="preserve"> roku)</w:t>
      </w:r>
      <w:r w:rsidRPr="004B0150">
        <w:rPr>
          <w:rFonts w:ascii="Roboto" w:hAnsi="Roboto"/>
          <w:b/>
          <w:bCs/>
          <w:sz w:val="22"/>
          <w:szCs w:val="22"/>
          <w:lang w:val="pl-PL"/>
        </w:rPr>
        <w:t xml:space="preserve"> –</w:t>
      </w:r>
      <w:r w:rsidR="002C5DB8" w:rsidRPr="004B0150">
        <w:rPr>
          <w:rFonts w:ascii="Roboto" w:hAnsi="Roboto"/>
          <w:b/>
          <w:bCs/>
          <w:sz w:val="22"/>
          <w:szCs w:val="22"/>
          <w:lang w:val="pl-PL"/>
        </w:rPr>
        <w:t xml:space="preserve"> </w:t>
      </w:r>
      <w:r w:rsidR="003768CD" w:rsidRPr="004B0150">
        <w:rPr>
          <w:rFonts w:ascii="Roboto" w:hAnsi="Roboto"/>
          <w:sz w:val="22"/>
          <w:szCs w:val="22"/>
          <w:lang w:val="pl-PL"/>
        </w:rPr>
        <w:t>Warner Bros. Discovery Global Experiences, Imagine Exhibitions oraz Eventim Live ogłosiły, że w 2025 fani magii i Quidditcha™ będą mogli na nowo odkryć niezwykły świat czarodziejów z Harrym Potterem... na wystawie w Krakowie</w:t>
      </w:r>
      <w:r w:rsidR="00701D09" w:rsidRPr="004B0150">
        <w:rPr>
          <w:rFonts w:ascii="Roboto" w:hAnsi="Roboto"/>
          <w:sz w:val="22"/>
          <w:szCs w:val="22"/>
          <w:lang w:val="pl-PL"/>
        </w:rPr>
        <w:t>,</w:t>
      </w:r>
      <w:r w:rsidR="003768CD" w:rsidRPr="004B0150">
        <w:rPr>
          <w:rFonts w:ascii="Roboto" w:hAnsi="Roboto"/>
          <w:sz w:val="22"/>
          <w:szCs w:val="22"/>
          <w:lang w:val="pl-PL"/>
        </w:rPr>
        <w:t xml:space="preserve"> w Polsce! Będzie to niezapomniane przeżycie, które zachwyci wszystkich fanów tej serii filmów i nie tylko. Wystawa rozpocznie się 11 kwietnia 2025 roku w Alvernia Planet. Sprzedaż biletów rozpocznie się w </w:t>
      </w:r>
      <w:r w:rsidR="00701D09" w:rsidRPr="004B0150">
        <w:rPr>
          <w:rFonts w:ascii="Roboto" w:hAnsi="Roboto"/>
          <w:sz w:val="22"/>
          <w:szCs w:val="22"/>
          <w:lang w:val="pl-PL"/>
        </w:rPr>
        <w:t>piątek</w:t>
      </w:r>
      <w:r w:rsidR="003768CD" w:rsidRPr="004B0150">
        <w:rPr>
          <w:rFonts w:ascii="Roboto" w:hAnsi="Roboto"/>
          <w:sz w:val="22"/>
          <w:szCs w:val="22"/>
          <w:lang w:val="pl-PL"/>
        </w:rPr>
        <w:t xml:space="preserve"> </w:t>
      </w:r>
      <w:r w:rsidR="00701D09" w:rsidRPr="004B0150">
        <w:rPr>
          <w:rFonts w:ascii="Roboto" w:hAnsi="Roboto"/>
          <w:sz w:val="22"/>
          <w:szCs w:val="22"/>
          <w:lang w:val="pl-PL"/>
        </w:rPr>
        <w:t>6</w:t>
      </w:r>
      <w:r w:rsidR="003768CD" w:rsidRPr="004B0150">
        <w:rPr>
          <w:rFonts w:ascii="Roboto" w:hAnsi="Roboto"/>
          <w:sz w:val="22"/>
          <w:szCs w:val="22"/>
          <w:lang w:val="pl-PL"/>
        </w:rPr>
        <w:t xml:space="preserve"> grudnia na stronie internetowej harrypotterexhibition.com. Fani już dziś mogą zająć swoje miejsce na liście oczekujących tak, aby być pierwszymi, którzy uzyskają dostęp do tajemniczych, ekskluzywnych biletów w przedsprzedaży na harrypotterexhibition.com.</w:t>
      </w:r>
    </w:p>
    <w:p w14:paraId="4E6921ED" w14:textId="77777777" w:rsidR="00870FF6" w:rsidRPr="004B0150" w:rsidRDefault="00870FF6" w:rsidP="00870FF6">
      <w:pPr>
        <w:rPr>
          <w:rFonts w:ascii="Roboto" w:hAnsi="Roboto"/>
          <w:sz w:val="22"/>
          <w:szCs w:val="22"/>
          <w:lang w:val="pl-PL"/>
        </w:rPr>
      </w:pPr>
    </w:p>
    <w:p w14:paraId="44AF203F" w14:textId="437B5E61" w:rsidR="00DA397A" w:rsidRPr="004B0150" w:rsidRDefault="003768CD" w:rsidP="00DA397A">
      <w:pPr>
        <w:rPr>
          <w:rFonts w:ascii="Roboto" w:hAnsi="Roboto"/>
          <w:sz w:val="22"/>
          <w:szCs w:val="22"/>
          <w:lang w:val="pl-PL"/>
        </w:rPr>
      </w:pPr>
      <w:r w:rsidRPr="004B0150">
        <w:rPr>
          <w:rFonts w:ascii="Roboto" w:hAnsi="Roboto"/>
          <w:sz w:val="22"/>
          <w:szCs w:val="22"/>
          <w:lang w:val="pl-PL"/>
        </w:rPr>
        <w:t>Harry Potter: The Exhibition to wystawa objazdowa nie z tego świata. Celebruje kultowe momenty, postacie, scenerie i stworzenia z serii filmów Harry Potter™, Fantastyczne Zwierzęta™ oraz uniwersum Harry'ego Pottera. Na wystawie odwiedzający będą mogli sprawdzić swoje umiejętności Quidditcha™, stworzyć eliksir, zasadzić mandragorę, zdobyć punkty swojego domu w Hogwarcie™ i wiele, wiele więcej. Jednocześnie praktykowana będzie magia kreacji filmów zza kulis. Wystawa obfituje w niezwykłe atrakcje zapewniające niezapomniane doświadczenia nie tylko dla najwierniejszych fanów, ale także tych, którzy dopiero zamierzają odkryć moce magiczne.</w:t>
      </w:r>
    </w:p>
    <w:p w14:paraId="0E76C6F6" w14:textId="77777777" w:rsidR="003768CD" w:rsidRPr="004B0150" w:rsidRDefault="003768CD" w:rsidP="00DA397A">
      <w:pPr>
        <w:rPr>
          <w:rFonts w:ascii="Roboto" w:hAnsi="Roboto"/>
          <w:sz w:val="22"/>
          <w:szCs w:val="22"/>
          <w:lang w:val="pl-PL"/>
        </w:rPr>
      </w:pPr>
    </w:p>
    <w:p w14:paraId="480DBA70" w14:textId="6F281C2B" w:rsidR="00870FF6" w:rsidRPr="004B0150" w:rsidRDefault="003768CD">
      <w:pPr>
        <w:rPr>
          <w:rFonts w:ascii="Roboto" w:hAnsi="Roboto"/>
          <w:sz w:val="22"/>
          <w:szCs w:val="22"/>
          <w:lang w:val="pl-PL"/>
        </w:rPr>
      </w:pPr>
      <w:r w:rsidRPr="004B0150">
        <w:rPr>
          <w:rFonts w:ascii="Roboto" w:hAnsi="Roboto"/>
          <w:sz w:val="22"/>
          <w:szCs w:val="22"/>
          <w:lang w:val="pl-PL"/>
        </w:rPr>
        <w:t>Uczestnicy przeniesieni zostaną do magicznych krain, które upamiętniają wiele niezapomnianych chwil wspominanych przez fanów i widz</w:t>
      </w:r>
      <w:r w:rsidR="004B0150" w:rsidRPr="004B0150">
        <w:rPr>
          <w:rFonts w:ascii="Roboto" w:hAnsi="Roboto"/>
          <w:sz w:val="22"/>
          <w:szCs w:val="22"/>
          <w:lang w:val="pl-PL"/>
        </w:rPr>
        <w:t xml:space="preserve">ów </w:t>
      </w:r>
      <w:r w:rsidRPr="004B0150">
        <w:rPr>
          <w:rFonts w:ascii="Roboto" w:hAnsi="Roboto"/>
          <w:sz w:val="22"/>
          <w:szCs w:val="22"/>
          <w:lang w:val="pl-PL"/>
        </w:rPr>
        <w:t>od ponad dwóch dekad. Praktycy magii otrzymają możliwość zobaczenia scenerii z bliska, od oryginalnych kostiumów po rekwizyty. Jednocześnie wyruszą we własną podróż przez innowacyjne, budzące podziw i magiczne scenerie wykorzystując zaklęcia wzornictwa i dorobek technologiczny. Podczas odkrywania kolejnych światów, interakcje uczestników będą rejestrowane przy użyciu opasek RFID, co zapewni wyjątkowe doświadczenia spersonalizowane specjalnie dla odwiedzającego.</w:t>
      </w:r>
    </w:p>
    <w:p w14:paraId="4110083A" w14:textId="77777777" w:rsidR="003768CD" w:rsidRPr="004B0150" w:rsidRDefault="003768CD">
      <w:pPr>
        <w:rPr>
          <w:rFonts w:ascii="Roboto" w:hAnsi="Roboto"/>
          <w:sz w:val="22"/>
          <w:szCs w:val="22"/>
          <w:lang w:val="pl-PL"/>
        </w:rPr>
      </w:pPr>
    </w:p>
    <w:p w14:paraId="3F8E4E40" w14:textId="07A57E14" w:rsidR="006F55F9" w:rsidRPr="004B0150" w:rsidRDefault="003768CD" w:rsidP="006F55F9">
      <w:pPr>
        <w:rPr>
          <w:rFonts w:ascii="Roboto" w:hAnsi="Roboto"/>
          <w:sz w:val="22"/>
          <w:szCs w:val="22"/>
          <w:lang w:val="pl-PL"/>
        </w:rPr>
      </w:pPr>
      <w:r w:rsidRPr="004B0150">
        <w:rPr>
          <w:rFonts w:ascii="Roboto" w:hAnsi="Roboto"/>
          <w:sz w:val="22"/>
          <w:szCs w:val="22"/>
          <w:lang w:val="pl-PL"/>
        </w:rPr>
        <w:t xml:space="preserve">Ta ustanawiająca rekordy wystawa została zaprojektowana przez Warner Bros. </w:t>
      </w:r>
      <w:r w:rsidRPr="004B0150">
        <w:rPr>
          <w:rFonts w:ascii="Roboto" w:hAnsi="Roboto"/>
          <w:sz w:val="22"/>
          <w:szCs w:val="22"/>
        </w:rPr>
        <w:t xml:space="preserve">Discovery Global Experiences we współpracy z Imagine i </w:t>
      </w:r>
      <w:proofErr w:type="spellStart"/>
      <w:r w:rsidRPr="004B0150">
        <w:rPr>
          <w:rFonts w:ascii="Roboto" w:hAnsi="Roboto"/>
          <w:sz w:val="22"/>
          <w:szCs w:val="22"/>
        </w:rPr>
        <w:t>Eventim</w:t>
      </w:r>
      <w:proofErr w:type="spellEnd"/>
      <w:r w:rsidRPr="004B0150">
        <w:rPr>
          <w:rFonts w:ascii="Roboto" w:hAnsi="Roboto"/>
          <w:sz w:val="22"/>
          <w:szCs w:val="22"/>
        </w:rPr>
        <w:t xml:space="preserve"> Live. </w:t>
      </w:r>
      <w:r w:rsidRPr="004B0150">
        <w:rPr>
          <w:rFonts w:ascii="Roboto" w:hAnsi="Roboto"/>
          <w:sz w:val="22"/>
          <w:szCs w:val="22"/>
          <w:lang w:val="pl-PL"/>
        </w:rPr>
        <w:t>Od swojej premiery w 2022 roku w Instytucie Franklina w Filadelfii zobaczyło ją miliony fanów z całego świata. Wystawę można było zobaczyć w Nowym Jorku, Paryżu, Barcelonie, Atlancie, Filadelfii, Wiedniu i Monachium. Obecnie jest udostępniona zwiedzającym w Makau, São Paulo, Bostonie i Madrycie.</w:t>
      </w:r>
    </w:p>
    <w:p w14:paraId="76DFAFF1" w14:textId="77777777" w:rsidR="003768CD" w:rsidRPr="004B0150" w:rsidRDefault="003768CD" w:rsidP="006F55F9">
      <w:pPr>
        <w:rPr>
          <w:rFonts w:ascii="Roboto" w:hAnsi="Roboto"/>
          <w:sz w:val="22"/>
          <w:szCs w:val="22"/>
          <w:lang w:val="pl-PL"/>
        </w:rPr>
      </w:pPr>
    </w:p>
    <w:p w14:paraId="6FECA7E9" w14:textId="774B3065" w:rsidR="006F55F9" w:rsidRPr="004B0150" w:rsidRDefault="003768CD" w:rsidP="006F55F9">
      <w:pPr>
        <w:rPr>
          <w:rFonts w:ascii="Roboto" w:hAnsi="Roboto"/>
          <w:sz w:val="22"/>
          <w:szCs w:val="22"/>
          <w:lang w:val="pl-PL"/>
        </w:rPr>
      </w:pPr>
      <w:r w:rsidRPr="004B0150">
        <w:rPr>
          <w:rFonts w:ascii="Roboto" w:hAnsi="Roboto"/>
          <w:sz w:val="22"/>
          <w:szCs w:val="22"/>
          <w:lang w:val="pl-PL"/>
        </w:rPr>
        <w:t>Alvernia Planet, w którym organizowane będzie wydarzenie, to jedyne w swoim rodzaju miejsce idealn</w:t>
      </w:r>
      <w:r w:rsidR="004B0150" w:rsidRPr="004B0150">
        <w:rPr>
          <w:rFonts w:ascii="Roboto" w:hAnsi="Roboto"/>
          <w:sz w:val="22"/>
          <w:szCs w:val="22"/>
          <w:lang w:val="pl-PL"/>
        </w:rPr>
        <w:t xml:space="preserve">ie stworzone do organizacji </w:t>
      </w:r>
      <w:r w:rsidRPr="004B0150">
        <w:rPr>
          <w:rFonts w:ascii="Roboto" w:hAnsi="Roboto"/>
          <w:sz w:val="22"/>
          <w:szCs w:val="22"/>
          <w:lang w:val="pl-PL"/>
        </w:rPr>
        <w:t xml:space="preserve">Harry Potter™: The </w:t>
      </w:r>
      <w:proofErr w:type="spellStart"/>
      <w:r w:rsidRPr="004B0150">
        <w:rPr>
          <w:rFonts w:ascii="Roboto" w:hAnsi="Roboto"/>
          <w:sz w:val="22"/>
          <w:szCs w:val="22"/>
          <w:lang w:val="pl-PL"/>
        </w:rPr>
        <w:t>Exhibition</w:t>
      </w:r>
      <w:proofErr w:type="spellEnd"/>
      <w:r w:rsidRPr="004B0150">
        <w:rPr>
          <w:rFonts w:ascii="Roboto" w:hAnsi="Roboto"/>
          <w:sz w:val="22"/>
          <w:szCs w:val="22"/>
          <w:lang w:val="pl-PL"/>
        </w:rPr>
        <w:t xml:space="preserve"> w Polsce.</w:t>
      </w:r>
      <w:r w:rsidR="004B0150" w:rsidRPr="004B0150">
        <w:rPr>
          <w:rFonts w:ascii="Roboto" w:hAnsi="Roboto"/>
          <w:sz w:val="22"/>
          <w:szCs w:val="22"/>
          <w:lang w:val="pl-PL"/>
        </w:rPr>
        <w:t xml:space="preserve"> </w:t>
      </w:r>
      <w:r w:rsidRPr="004B0150">
        <w:rPr>
          <w:rFonts w:ascii="Roboto" w:hAnsi="Roboto"/>
          <w:sz w:val="22"/>
          <w:szCs w:val="22"/>
          <w:lang w:val="pl-PL"/>
        </w:rPr>
        <w:t xml:space="preserve">Futurystyczny kompleks składający się z połączonych ze sobą kopuł znajduje się między Krakowem i Katowicami. Obecnie pełni funkcję profesjonalnego studia filmowego, jednak specjalnie na potrzeby wystawy po raz pierwszy otworzy swoje drzwi dla wszystkich </w:t>
      </w:r>
      <w:r w:rsidR="00701D09" w:rsidRPr="004B0150">
        <w:rPr>
          <w:rFonts w:ascii="Roboto" w:hAnsi="Roboto"/>
          <w:sz w:val="22"/>
          <w:szCs w:val="22"/>
          <w:lang w:val="pl-PL"/>
        </w:rPr>
        <w:t>Polaków</w:t>
      </w:r>
      <w:r w:rsidRPr="004B0150">
        <w:rPr>
          <w:rFonts w:ascii="Roboto" w:hAnsi="Roboto"/>
          <w:sz w:val="22"/>
          <w:szCs w:val="22"/>
          <w:lang w:val="pl-PL"/>
        </w:rPr>
        <w:t xml:space="preserve">. Ze swoją magiczną atmosferą, </w:t>
      </w:r>
      <w:proofErr w:type="spellStart"/>
      <w:r w:rsidRPr="004B0150">
        <w:rPr>
          <w:rFonts w:ascii="Roboto" w:hAnsi="Roboto"/>
          <w:sz w:val="22"/>
          <w:szCs w:val="22"/>
          <w:lang w:val="pl-PL"/>
        </w:rPr>
        <w:t>Al</w:t>
      </w:r>
      <w:r w:rsidR="0098400A" w:rsidRPr="004B0150">
        <w:rPr>
          <w:rFonts w:ascii="Roboto" w:hAnsi="Roboto"/>
          <w:sz w:val="22"/>
          <w:szCs w:val="22"/>
          <w:lang w:val="pl-PL"/>
        </w:rPr>
        <w:t>v</w:t>
      </w:r>
      <w:r w:rsidRPr="004B0150">
        <w:rPr>
          <w:rFonts w:ascii="Roboto" w:hAnsi="Roboto"/>
          <w:sz w:val="22"/>
          <w:szCs w:val="22"/>
          <w:lang w:val="pl-PL"/>
        </w:rPr>
        <w:t>ernia</w:t>
      </w:r>
      <w:proofErr w:type="spellEnd"/>
      <w:r w:rsidRPr="004B0150">
        <w:rPr>
          <w:rFonts w:ascii="Roboto" w:hAnsi="Roboto"/>
          <w:sz w:val="22"/>
          <w:szCs w:val="22"/>
          <w:lang w:val="pl-PL"/>
        </w:rPr>
        <w:t xml:space="preserve"> Planet dostarczy odwiedzającym doświadczenia ze świata czarodziejów w zupełnie nowy sposób, a także zapewni niezapomniane wrażenia, które na długo pozostaną w pamięci odwiedzających.</w:t>
      </w:r>
    </w:p>
    <w:p w14:paraId="0034FF43" w14:textId="77777777" w:rsidR="003768CD" w:rsidRPr="004B0150" w:rsidRDefault="003768CD" w:rsidP="006F55F9">
      <w:pPr>
        <w:rPr>
          <w:rFonts w:ascii="Roboto" w:hAnsi="Roboto"/>
          <w:sz w:val="22"/>
          <w:szCs w:val="22"/>
          <w:lang w:val="pl-PL"/>
        </w:rPr>
      </w:pPr>
    </w:p>
    <w:p w14:paraId="42CD5C82" w14:textId="6D146837" w:rsidR="001C2908" w:rsidRPr="004B0150" w:rsidRDefault="003768CD" w:rsidP="001C2908">
      <w:pPr>
        <w:rPr>
          <w:rFonts w:ascii="Roboto" w:hAnsi="Roboto"/>
          <w:sz w:val="22"/>
          <w:szCs w:val="22"/>
          <w:lang w:val="pl-PL"/>
        </w:rPr>
      </w:pPr>
      <w:r w:rsidRPr="004B0150">
        <w:rPr>
          <w:rFonts w:ascii="Roboto" w:hAnsi="Roboto"/>
          <w:sz w:val="22"/>
          <w:szCs w:val="22"/>
          <w:lang w:val="pl-PL"/>
        </w:rPr>
        <w:t xml:space="preserve">„Jesteśmy podekscytowani, że możemy po raz pierwszy zaprezentować wystawę Harry Potter: The Exhibition w Europie Środkowej. Istnieje powód, dla którego wybraliśmy właśnie Polskę. Postrzegamy to miejsce jako kraj z niesamowicie oddaną społecznością fanów Harry'ego Pottera, co czyni go idealnym miejscem do wdrożenia tego magicznego projektu” — twierdzi Tom </w:t>
      </w:r>
      <w:proofErr w:type="spellStart"/>
      <w:r w:rsidRPr="004B0150">
        <w:rPr>
          <w:rFonts w:ascii="Roboto" w:hAnsi="Roboto"/>
          <w:sz w:val="22"/>
          <w:szCs w:val="22"/>
          <w:lang w:val="pl-PL"/>
        </w:rPr>
        <w:t>Zaller</w:t>
      </w:r>
      <w:proofErr w:type="spellEnd"/>
      <w:r w:rsidRPr="004B0150">
        <w:rPr>
          <w:rFonts w:ascii="Roboto" w:hAnsi="Roboto"/>
          <w:sz w:val="22"/>
          <w:szCs w:val="22"/>
          <w:lang w:val="pl-PL"/>
        </w:rPr>
        <w:t xml:space="preserve">, prezes i </w:t>
      </w:r>
      <w:r w:rsidR="0098400A" w:rsidRPr="004B0150">
        <w:rPr>
          <w:rFonts w:ascii="Roboto" w:hAnsi="Roboto"/>
          <w:sz w:val="22"/>
          <w:szCs w:val="22"/>
          <w:lang w:val="pl-PL"/>
        </w:rPr>
        <w:t>C</w:t>
      </w:r>
      <w:r w:rsidRPr="004B0150">
        <w:rPr>
          <w:rFonts w:ascii="Roboto" w:hAnsi="Roboto"/>
          <w:sz w:val="22"/>
          <w:szCs w:val="22"/>
          <w:lang w:val="pl-PL"/>
        </w:rPr>
        <w:t xml:space="preserve">EO </w:t>
      </w:r>
      <w:proofErr w:type="spellStart"/>
      <w:r w:rsidRPr="004B0150">
        <w:rPr>
          <w:rFonts w:ascii="Roboto" w:hAnsi="Roboto"/>
          <w:sz w:val="22"/>
          <w:szCs w:val="22"/>
          <w:lang w:val="pl-PL"/>
        </w:rPr>
        <w:t>Imagine</w:t>
      </w:r>
      <w:proofErr w:type="spellEnd"/>
      <w:r w:rsidRPr="004B0150">
        <w:rPr>
          <w:rFonts w:ascii="Roboto" w:hAnsi="Roboto"/>
          <w:sz w:val="22"/>
          <w:szCs w:val="22"/>
          <w:lang w:val="pl-PL"/>
        </w:rPr>
        <w:t>. „Ta wystawa celebruje magię tworzenia filmów o Harrym Potterze bardziej, niż jakiekolwiek inne wydarzenia — bez względu na to, czy jesteś lojalnym fanem Harry'ego Pottera, czy dopiero uczysz się magii, na tej wystawie znajdziesz coś dla siebie” — dodaje Tom Zaller.</w:t>
      </w:r>
    </w:p>
    <w:p w14:paraId="4CF0DCA8" w14:textId="77777777" w:rsidR="003768CD" w:rsidRPr="004B0150" w:rsidRDefault="003768CD" w:rsidP="001C2908">
      <w:pPr>
        <w:rPr>
          <w:rFonts w:ascii="Roboto" w:hAnsi="Roboto"/>
          <w:sz w:val="22"/>
          <w:szCs w:val="22"/>
          <w:lang w:val="pl-PL"/>
        </w:rPr>
      </w:pPr>
    </w:p>
    <w:p w14:paraId="35B08E2C" w14:textId="52FE33C5" w:rsidR="00D977AF" w:rsidRPr="004B0150" w:rsidRDefault="003768CD" w:rsidP="00D977AF">
      <w:pPr>
        <w:spacing w:after="120"/>
        <w:jc w:val="both"/>
        <w:rPr>
          <w:rFonts w:ascii="Roboto" w:hAnsi="Roboto" w:cs="Segoe UI"/>
          <w:color w:val="0D0D0D"/>
          <w:sz w:val="22"/>
          <w:szCs w:val="22"/>
          <w:shd w:val="clear" w:color="auto" w:fill="FFFFFF"/>
        </w:rPr>
      </w:pPr>
      <w:proofErr w:type="spellStart"/>
      <w:r w:rsidRPr="004B0150">
        <w:rPr>
          <w:rFonts w:ascii="Roboto" w:eastAsia="Roboto" w:hAnsi="Roboto" w:cs="Roboto"/>
          <w:b/>
          <w:sz w:val="22"/>
          <w:szCs w:val="22"/>
        </w:rPr>
        <w:t>Najważniejsze</w:t>
      </w:r>
      <w:proofErr w:type="spellEnd"/>
      <w:r w:rsidRPr="004B0150">
        <w:rPr>
          <w:rFonts w:ascii="Roboto" w:eastAsia="Roboto" w:hAnsi="Roboto" w:cs="Roboto"/>
          <w:b/>
          <w:sz w:val="22"/>
          <w:szCs w:val="22"/>
        </w:rPr>
        <w:t xml:space="preserve"> atrakcje </w:t>
      </w:r>
      <w:proofErr w:type="spellStart"/>
      <w:r w:rsidRPr="004B0150">
        <w:rPr>
          <w:rFonts w:ascii="Roboto" w:eastAsia="Roboto" w:hAnsi="Roboto" w:cs="Roboto"/>
          <w:b/>
          <w:sz w:val="22"/>
          <w:szCs w:val="22"/>
        </w:rPr>
        <w:t>wystawy</w:t>
      </w:r>
      <w:proofErr w:type="spellEnd"/>
    </w:p>
    <w:p w14:paraId="4032D4F0" w14:textId="0D10EB77" w:rsidR="003768CD" w:rsidRPr="004B0150" w:rsidRDefault="003768CD" w:rsidP="00D977AF">
      <w:pPr>
        <w:spacing w:after="120"/>
        <w:jc w:val="both"/>
        <w:rPr>
          <w:rFonts w:ascii="Roboto" w:eastAsia="Roboto" w:hAnsi="Roboto" w:cs="Roboto"/>
          <w:b/>
          <w:sz w:val="22"/>
          <w:szCs w:val="22"/>
        </w:rPr>
      </w:pPr>
      <w:r w:rsidRPr="004B0150">
        <w:rPr>
          <w:rFonts w:ascii="Roboto" w:eastAsia="Roboto" w:hAnsi="Roboto" w:cs="Roboto"/>
          <w:b/>
          <w:sz w:val="22"/>
          <w:szCs w:val="22"/>
          <w:lang w:val="pl-PL"/>
        </w:rPr>
        <w:t xml:space="preserve">Komnata „od Książki do Ekranu” </w:t>
      </w:r>
      <w:r w:rsidRPr="004B0150">
        <w:rPr>
          <w:rFonts w:ascii="Roboto" w:eastAsia="Roboto" w:hAnsi="Roboto" w:cs="Roboto"/>
          <w:bCs/>
          <w:sz w:val="22"/>
          <w:szCs w:val="22"/>
          <w:lang w:val="pl-PL"/>
        </w:rPr>
        <w:t xml:space="preserve">jest świadectwem pierwszego wydania </w:t>
      </w:r>
      <w:r w:rsidRPr="004B0150">
        <w:rPr>
          <w:rFonts w:ascii="Roboto" w:eastAsia="Roboto" w:hAnsi="Roboto" w:cs="Roboto"/>
          <w:bCs/>
          <w:i/>
          <w:iCs/>
          <w:sz w:val="22"/>
          <w:szCs w:val="22"/>
          <w:lang w:val="pl-PL"/>
        </w:rPr>
        <w:t>Harry'ego Pottera i Kamienia Filozoficznego</w:t>
      </w:r>
      <w:r w:rsidRPr="004B0150">
        <w:rPr>
          <w:rFonts w:ascii="Roboto" w:eastAsia="Roboto" w:hAnsi="Roboto" w:cs="Roboto"/>
          <w:bCs/>
          <w:sz w:val="22"/>
          <w:szCs w:val="22"/>
          <w:lang w:val="pl-PL"/>
        </w:rPr>
        <w:t xml:space="preserve"> – książka zamknięta jest w skarbcu Gringott. </w:t>
      </w:r>
      <w:r w:rsidRPr="004B0150">
        <w:rPr>
          <w:rFonts w:ascii="Roboto" w:eastAsia="Roboto" w:hAnsi="Roboto" w:cs="Roboto"/>
          <w:bCs/>
          <w:sz w:val="22"/>
          <w:szCs w:val="22"/>
        </w:rPr>
        <w:t xml:space="preserve">Od </w:t>
      </w:r>
      <w:proofErr w:type="spellStart"/>
      <w:r w:rsidRPr="004B0150">
        <w:rPr>
          <w:rFonts w:ascii="Roboto" w:eastAsia="Roboto" w:hAnsi="Roboto" w:cs="Roboto"/>
          <w:bCs/>
          <w:sz w:val="22"/>
          <w:szCs w:val="22"/>
        </w:rPr>
        <w:t>niej</w:t>
      </w:r>
      <w:proofErr w:type="spellEnd"/>
      <w:r w:rsidRPr="004B0150">
        <w:rPr>
          <w:rFonts w:ascii="Roboto" w:eastAsia="Roboto" w:hAnsi="Roboto" w:cs="Roboto"/>
          <w:bCs/>
          <w:sz w:val="22"/>
          <w:szCs w:val="22"/>
        </w:rPr>
        <w:t xml:space="preserve"> </w:t>
      </w:r>
      <w:proofErr w:type="spellStart"/>
      <w:r w:rsidRPr="004B0150">
        <w:rPr>
          <w:rFonts w:ascii="Roboto" w:eastAsia="Roboto" w:hAnsi="Roboto" w:cs="Roboto"/>
          <w:bCs/>
          <w:sz w:val="22"/>
          <w:szCs w:val="22"/>
        </w:rPr>
        <w:t>rozprzestrzenia</w:t>
      </w:r>
      <w:proofErr w:type="spellEnd"/>
      <w:r w:rsidRPr="004B0150">
        <w:rPr>
          <w:rFonts w:ascii="Roboto" w:eastAsia="Roboto" w:hAnsi="Roboto" w:cs="Roboto"/>
          <w:bCs/>
          <w:sz w:val="22"/>
          <w:szCs w:val="22"/>
        </w:rPr>
        <w:t xml:space="preserve"> się </w:t>
      </w:r>
      <w:proofErr w:type="spellStart"/>
      <w:r w:rsidRPr="004B0150">
        <w:rPr>
          <w:rFonts w:ascii="Roboto" w:eastAsia="Roboto" w:hAnsi="Roboto" w:cs="Roboto"/>
          <w:bCs/>
          <w:sz w:val="22"/>
          <w:szCs w:val="22"/>
        </w:rPr>
        <w:t>magia</w:t>
      </w:r>
      <w:proofErr w:type="spellEnd"/>
      <w:r w:rsidRPr="004B0150">
        <w:rPr>
          <w:rFonts w:ascii="Roboto" w:eastAsia="Roboto" w:hAnsi="Roboto" w:cs="Roboto"/>
          <w:bCs/>
          <w:sz w:val="22"/>
          <w:szCs w:val="22"/>
        </w:rPr>
        <w:t xml:space="preserve"> </w:t>
      </w:r>
      <w:proofErr w:type="spellStart"/>
      <w:r w:rsidRPr="004B0150">
        <w:rPr>
          <w:rFonts w:ascii="Roboto" w:eastAsia="Roboto" w:hAnsi="Roboto" w:cs="Roboto"/>
          <w:bCs/>
          <w:sz w:val="22"/>
          <w:szCs w:val="22"/>
        </w:rPr>
        <w:t>inspirujących</w:t>
      </w:r>
      <w:proofErr w:type="spellEnd"/>
      <w:r w:rsidRPr="004B0150">
        <w:rPr>
          <w:rFonts w:ascii="Roboto" w:eastAsia="Roboto" w:hAnsi="Roboto" w:cs="Roboto"/>
          <w:bCs/>
          <w:sz w:val="22"/>
          <w:szCs w:val="22"/>
        </w:rPr>
        <w:t xml:space="preserve"> filmów i </w:t>
      </w:r>
      <w:proofErr w:type="spellStart"/>
      <w:r w:rsidRPr="004B0150">
        <w:rPr>
          <w:rFonts w:ascii="Roboto" w:eastAsia="Roboto" w:hAnsi="Roboto" w:cs="Roboto"/>
          <w:bCs/>
          <w:sz w:val="22"/>
          <w:szCs w:val="22"/>
        </w:rPr>
        <w:t>zaklęcia</w:t>
      </w:r>
      <w:proofErr w:type="spellEnd"/>
      <w:r w:rsidRPr="004B0150">
        <w:rPr>
          <w:rFonts w:ascii="Roboto" w:eastAsia="Roboto" w:hAnsi="Roboto" w:cs="Roboto"/>
          <w:bCs/>
          <w:sz w:val="22"/>
          <w:szCs w:val="22"/>
        </w:rPr>
        <w:t xml:space="preserve"> </w:t>
      </w:r>
      <w:proofErr w:type="spellStart"/>
      <w:r w:rsidRPr="004B0150">
        <w:rPr>
          <w:rFonts w:ascii="Roboto" w:eastAsia="Roboto" w:hAnsi="Roboto" w:cs="Roboto"/>
          <w:bCs/>
          <w:sz w:val="22"/>
          <w:szCs w:val="22"/>
        </w:rPr>
        <w:t>cytatów</w:t>
      </w:r>
      <w:proofErr w:type="spellEnd"/>
      <w:r w:rsidRPr="004B0150">
        <w:rPr>
          <w:rFonts w:ascii="Roboto" w:eastAsia="Roboto" w:hAnsi="Roboto" w:cs="Roboto"/>
          <w:bCs/>
          <w:sz w:val="22"/>
          <w:szCs w:val="22"/>
        </w:rPr>
        <w:t xml:space="preserve"> </w:t>
      </w:r>
      <w:proofErr w:type="spellStart"/>
      <w:r w:rsidRPr="004B0150">
        <w:rPr>
          <w:rFonts w:ascii="Roboto" w:eastAsia="Roboto" w:hAnsi="Roboto" w:cs="Roboto"/>
          <w:bCs/>
          <w:sz w:val="22"/>
          <w:szCs w:val="22"/>
        </w:rPr>
        <w:t>literackich</w:t>
      </w:r>
      <w:proofErr w:type="spellEnd"/>
      <w:r w:rsidRPr="004B0150">
        <w:rPr>
          <w:rFonts w:ascii="Roboto" w:eastAsia="Roboto" w:hAnsi="Roboto" w:cs="Roboto"/>
          <w:bCs/>
          <w:sz w:val="22"/>
          <w:szCs w:val="22"/>
        </w:rPr>
        <w:t xml:space="preserve">, </w:t>
      </w:r>
      <w:proofErr w:type="spellStart"/>
      <w:r w:rsidRPr="004B0150">
        <w:rPr>
          <w:rFonts w:ascii="Roboto" w:eastAsia="Roboto" w:hAnsi="Roboto" w:cs="Roboto"/>
          <w:bCs/>
          <w:sz w:val="22"/>
          <w:szCs w:val="22"/>
        </w:rPr>
        <w:t>które</w:t>
      </w:r>
      <w:proofErr w:type="spellEnd"/>
      <w:r w:rsidRPr="004B0150">
        <w:rPr>
          <w:rFonts w:ascii="Roboto" w:eastAsia="Roboto" w:hAnsi="Roboto" w:cs="Roboto"/>
          <w:bCs/>
          <w:sz w:val="22"/>
          <w:szCs w:val="22"/>
        </w:rPr>
        <w:t xml:space="preserve"> </w:t>
      </w:r>
      <w:proofErr w:type="spellStart"/>
      <w:r w:rsidRPr="004B0150">
        <w:rPr>
          <w:rFonts w:ascii="Roboto" w:eastAsia="Roboto" w:hAnsi="Roboto" w:cs="Roboto"/>
          <w:bCs/>
          <w:sz w:val="22"/>
          <w:szCs w:val="22"/>
        </w:rPr>
        <w:t>zaczarują</w:t>
      </w:r>
      <w:proofErr w:type="spellEnd"/>
      <w:r w:rsidRPr="004B0150">
        <w:rPr>
          <w:rFonts w:ascii="Roboto" w:eastAsia="Roboto" w:hAnsi="Roboto" w:cs="Roboto"/>
          <w:bCs/>
          <w:sz w:val="22"/>
          <w:szCs w:val="22"/>
        </w:rPr>
        <w:t xml:space="preserve"> gości </w:t>
      </w:r>
      <w:proofErr w:type="spellStart"/>
      <w:r w:rsidRPr="004B0150">
        <w:rPr>
          <w:rFonts w:ascii="Roboto" w:eastAsia="Roboto" w:hAnsi="Roboto" w:cs="Roboto"/>
          <w:bCs/>
          <w:sz w:val="22"/>
          <w:szCs w:val="22"/>
        </w:rPr>
        <w:t>historią</w:t>
      </w:r>
      <w:proofErr w:type="spellEnd"/>
      <w:r w:rsidRPr="004B0150">
        <w:rPr>
          <w:rFonts w:ascii="Roboto" w:eastAsia="Roboto" w:hAnsi="Roboto" w:cs="Roboto"/>
          <w:bCs/>
          <w:sz w:val="22"/>
          <w:szCs w:val="22"/>
        </w:rPr>
        <w:t xml:space="preserve"> od razu po </w:t>
      </w:r>
      <w:proofErr w:type="spellStart"/>
      <w:r w:rsidRPr="004B0150">
        <w:rPr>
          <w:rFonts w:ascii="Roboto" w:eastAsia="Roboto" w:hAnsi="Roboto" w:cs="Roboto"/>
          <w:bCs/>
          <w:sz w:val="22"/>
          <w:szCs w:val="22"/>
        </w:rPr>
        <w:t>wejściu</w:t>
      </w:r>
      <w:proofErr w:type="spellEnd"/>
      <w:r w:rsidRPr="004B0150">
        <w:rPr>
          <w:rFonts w:ascii="Roboto" w:eastAsia="Roboto" w:hAnsi="Roboto" w:cs="Roboto"/>
          <w:bCs/>
          <w:sz w:val="22"/>
          <w:szCs w:val="22"/>
        </w:rPr>
        <w:t xml:space="preserve"> na </w:t>
      </w:r>
      <w:proofErr w:type="spellStart"/>
      <w:r w:rsidRPr="004B0150">
        <w:rPr>
          <w:rFonts w:ascii="Roboto" w:eastAsia="Roboto" w:hAnsi="Roboto" w:cs="Roboto"/>
          <w:bCs/>
          <w:sz w:val="22"/>
          <w:szCs w:val="22"/>
        </w:rPr>
        <w:t>wystawę</w:t>
      </w:r>
      <w:proofErr w:type="spellEnd"/>
      <w:r w:rsidRPr="004B0150">
        <w:rPr>
          <w:rFonts w:ascii="Roboto" w:eastAsia="Roboto" w:hAnsi="Roboto" w:cs="Roboto"/>
          <w:b/>
          <w:sz w:val="22"/>
          <w:szCs w:val="22"/>
        </w:rPr>
        <w:t>.</w:t>
      </w:r>
    </w:p>
    <w:p w14:paraId="6DB83551" w14:textId="3DB77753" w:rsidR="003768CD" w:rsidRPr="004B0150" w:rsidRDefault="003768CD" w:rsidP="00D977AF">
      <w:pPr>
        <w:spacing w:after="120"/>
        <w:jc w:val="both"/>
        <w:rPr>
          <w:rFonts w:ascii="Roboto" w:eastAsia="Roboto" w:hAnsi="Roboto" w:cs="Roboto"/>
          <w:b/>
          <w:sz w:val="22"/>
          <w:szCs w:val="22"/>
          <w:lang w:val="pl-PL"/>
        </w:rPr>
      </w:pPr>
      <w:r w:rsidRPr="004B0150">
        <w:rPr>
          <w:rFonts w:ascii="Roboto" w:eastAsia="Roboto" w:hAnsi="Roboto" w:cs="Roboto"/>
          <w:b/>
          <w:sz w:val="22"/>
          <w:szCs w:val="22"/>
          <w:lang w:val="pl-PL"/>
        </w:rPr>
        <w:t xml:space="preserve">„Zamek Hogwartu” </w:t>
      </w:r>
      <w:r w:rsidRPr="004B0150">
        <w:rPr>
          <w:rFonts w:ascii="Roboto" w:eastAsia="Roboto" w:hAnsi="Roboto" w:cs="Roboto"/>
          <w:bCs/>
          <w:sz w:val="22"/>
          <w:szCs w:val="22"/>
          <w:lang w:val="pl-PL"/>
        </w:rPr>
        <w:t>oferuje niezapomniane doświadczenia multimedialne z kultowymi elementami świata magii, takimi jak Bijąca Wierzba, Dementorzy, a nawet Mapa Huncwotów, na której goście zobaczą swoje imiona – to z pewnością zachęci ich do kontynuowania eksploracji wystawy.</w:t>
      </w:r>
    </w:p>
    <w:p w14:paraId="54B79C9E" w14:textId="58F7AA4D" w:rsidR="00D977AF" w:rsidRPr="004B0150" w:rsidRDefault="003768CD" w:rsidP="00D977AF">
      <w:pPr>
        <w:spacing w:after="120"/>
        <w:jc w:val="both"/>
        <w:rPr>
          <w:rFonts w:ascii="Roboto" w:eastAsia="Roboto" w:hAnsi="Roboto" w:cs="Roboto"/>
          <w:sz w:val="22"/>
          <w:szCs w:val="22"/>
          <w:lang w:val="pl-PL"/>
        </w:rPr>
      </w:pPr>
      <w:r w:rsidRPr="004B0150">
        <w:rPr>
          <w:rFonts w:ascii="Roboto" w:eastAsia="Roboto" w:hAnsi="Roboto" w:cs="Roboto"/>
          <w:b/>
          <w:sz w:val="22"/>
          <w:szCs w:val="22"/>
          <w:lang w:val="pl-PL"/>
        </w:rPr>
        <w:t>Komnata „Wielka Sala”</w:t>
      </w:r>
      <w:r w:rsidR="00D977AF" w:rsidRPr="004B0150">
        <w:rPr>
          <w:rFonts w:ascii="Roboto" w:eastAsia="Roboto" w:hAnsi="Roboto" w:cs="Roboto"/>
          <w:sz w:val="22"/>
          <w:szCs w:val="22"/>
          <w:lang w:val="pl-PL"/>
        </w:rPr>
        <w:t xml:space="preserve"> </w:t>
      </w:r>
      <w:r w:rsidRPr="004B0150">
        <w:rPr>
          <w:rFonts w:ascii="Roboto" w:hAnsi="Roboto"/>
          <w:sz w:val="22"/>
          <w:szCs w:val="22"/>
          <w:lang w:val="pl-PL"/>
        </w:rPr>
        <w:t>to przestrzeń, która pozwoli odwiedzającym doświadczyć magicznych momentów w murach kultowej architektury.</w:t>
      </w:r>
    </w:p>
    <w:p w14:paraId="230046DF" w14:textId="3171D80D" w:rsidR="00D977AF" w:rsidRPr="004B0150" w:rsidRDefault="003768CD" w:rsidP="00D977AF">
      <w:pPr>
        <w:spacing w:after="120"/>
        <w:jc w:val="both"/>
        <w:rPr>
          <w:rFonts w:ascii="Roboto" w:eastAsia="Roboto" w:hAnsi="Roboto" w:cs="Roboto"/>
          <w:sz w:val="22"/>
          <w:szCs w:val="22"/>
          <w:lang w:val="pl-PL"/>
        </w:rPr>
      </w:pPr>
      <w:r w:rsidRPr="004B0150">
        <w:rPr>
          <w:rFonts w:ascii="Roboto" w:eastAsia="Roboto" w:hAnsi="Roboto" w:cs="Roboto"/>
          <w:b/>
          <w:sz w:val="22"/>
          <w:szCs w:val="22"/>
          <w:lang w:val="pl-PL"/>
        </w:rPr>
        <w:t>Komnata „Domy Hogwartu”</w:t>
      </w:r>
      <w:r w:rsidR="00D977AF" w:rsidRPr="004B0150">
        <w:rPr>
          <w:rFonts w:ascii="Roboto" w:eastAsia="Roboto" w:hAnsi="Roboto" w:cs="Roboto"/>
          <w:sz w:val="22"/>
          <w:szCs w:val="22"/>
          <w:lang w:val="pl-PL"/>
        </w:rPr>
        <w:t xml:space="preserve"> </w:t>
      </w:r>
      <w:r w:rsidRPr="004B0150">
        <w:rPr>
          <w:rFonts w:ascii="Roboto" w:hAnsi="Roboto"/>
          <w:sz w:val="22"/>
          <w:szCs w:val="22"/>
          <w:lang w:val="pl-PL"/>
        </w:rPr>
        <w:t>to jeden z najważniejszych punktów wystawy. Pozwoli przybywającym magikom doświadczyć szczególnych chwil z domem Hogwartu, który wybiorą podczas rejestracji na wydarzenie. Nawet, jeśli odwiedzający chcą odkrywać tylko jeden dom, wystawa umożliwi im poznanie każdego dzięki pomocy Tiary Przydziału. To magiczne stworzenie można sfotografować na tle witraży z herbami poszczególnych domów.</w:t>
      </w:r>
    </w:p>
    <w:p w14:paraId="43CF9520" w14:textId="1C2E1F56" w:rsidR="003768CD" w:rsidRPr="004B0150" w:rsidRDefault="003768CD" w:rsidP="00D977AF">
      <w:pPr>
        <w:spacing w:after="120"/>
        <w:jc w:val="both"/>
        <w:rPr>
          <w:rFonts w:ascii="Roboto" w:eastAsia="Roboto" w:hAnsi="Roboto" w:cs="Roboto"/>
          <w:sz w:val="22"/>
          <w:szCs w:val="22"/>
          <w:lang w:val="pl-PL"/>
        </w:rPr>
      </w:pPr>
      <w:r w:rsidRPr="004B0150">
        <w:rPr>
          <w:rFonts w:ascii="Roboto" w:eastAsia="Roboto" w:hAnsi="Roboto" w:cs="Roboto"/>
          <w:b/>
          <w:sz w:val="22"/>
          <w:szCs w:val="22"/>
          <w:lang w:val="pl-PL"/>
        </w:rPr>
        <w:t>Komnata „Sale lekcyjne Hogwartu”</w:t>
      </w:r>
      <w:r w:rsidR="00D977AF" w:rsidRPr="004B0150">
        <w:rPr>
          <w:rFonts w:ascii="Roboto" w:eastAsia="Roboto" w:hAnsi="Roboto" w:cs="Roboto"/>
          <w:sz w:val="22"/>
          <w:szCs w:val="22"/>
          <w:lang w:val="pl-PL"/>
        </w:rPr>
        <w:t xml:space="preserve"> </w:t>
      </w:r>
      <w:r w:rsidRPr="004B0150">
        <w:rPr>
          <w:rFonts w:ascii="Roboto" w:eastAsia="Roboto" w:hAnsi="Roboto" w:cs="Roboto"/>
          <w:sz w:val="22"/>
          <w:szCs w:val="22"/>
          <w:lang w:val="pl-PL"/>
        </w:rPr>
        <w:t xml:space="preserve">są pełne kultowych rekwizytów, stworzeń i kostiumów. Uczestnicy wystawy mogą wziąć udział w magicznych lekcjami i grach za pomocą cyfrowych ekranów dotykowych, które ujawnią sekrety zza kulis kręcenia scen w klasach. Odwiedzający będą mieli szansę warzyć mikstury w klasie eliksirów, przewidzieć przyszłość na zajęciach z wróżbiarstwa, zasadzić mandragorę </w:t>
      </w:r>
      <w:r w:rsidR="003146C3" w:rsidRPr="004B0150">
        <w:rPr>
          <w:rFonts w:ascii="Roboto" w:eastAsia="Roboto" w:hAnsi="Roboto" w:cs="Roboto"/>
          <w:sz w:val="22"/>
          <w:szCs w:val="22"/>
          <w:lang w:val="pl-PL"/>
        </w:rPr>
        <w:t xml:space="preserve">w </w:t>
      </w:r>
      <w:r w:rsidRPr="004B0150">
        <w:rPr>
          <w:rFonts w:ascii="Roboto" w:eastAsia="Roboto" w:hAnsi="Roboto" w:cs="Roboto"/>
          <w:sz w:val="22"/>
          <w:szCs w:val="22"/>
          <w:lang w:val="pl-PL"/>
        </w:rPr>
        <w:t xml:space="preserve">cieplarni i spróbować swoich sił w walce z </w:t>
      </w:r>
      <w:proofErr w:type="spellStart"/>
      <w:r w:rsidRPr="004B0150">
        <w:rPr>
          <w:rFonts w:ascii="Roboto" w:eastAsia="Roboto" w:hAnsi="Roboto" w:cs="Roboto"/>
          <w:sz w:val="22"/>
          <w:szCs w:val="22"/>
          <w:lang w:val="pl-PL"/>
        </w:rPr>
        <w:t>Bog</w:t>
      </w:r>
      <w:r w:rsidR="0098400A" w:rsidRPr="004B0150">
        <w:rPr>
          <w:rFonts w:ascii="Roboto" w:eastAsia="Roboto" w:hAnsi="Roboto" w:cs="Roboto"/>
          <w:sz w:val="22"/>
          <w:szCs w:val="22"/>
          <w:lang w:val="pl-PL"/>
        </w:rPr>
        <w:t>inem</w:t>
      </w:r>
      <w:proofErr w:type="spellEnd"/>
      <w:r w:rsidRPr="004B0150">
        <w:rPr>
          <w:rFonts w:ascii="Roboto" w:eastAsia="Roboto" w:hAnsi="Roboto" w:cs="Roboto"/>
          <w:sz w:val="22"/>
          <w:szCs w:val="22"/>
          <w:lang w:val="pl-PL"/>
        </w:rPr>
        <w:t xml:space="preserve"> i czarną magią z wykorzystaniem swojej cyfrowej różdżki.</w:t>
      </w:r>
    </w:p>
    <w:p w14:paraId="3E64301F" w14:textId="5D0EC475" w:rsidR="00D977AF" w:rsidRPr="004B0150" w:rsidRDefault="003768CD" w:rsidP="00D977AF">
      <w:pPr>
        <w:spacing w:after="120"/>
        <w:jc w:val="both"/>
        <w:rPr>
          <w:rFonts w:ascii="Roboto" w:eastAsia="Roboto" w:hAnsi="Roboto" w:cs="Roboto"/>
          <w:sz w:val="22"/>
          <w:szCs w:val="22"/>
          <w:lang w:val="pl-PL"/>
        </w:rPr>
      </w:pPr>
      <w:r w:rsidRPr="004B0150">
        <w:rPr>
          <w:rFonts w:ascii="Roboto" w:eastAsia="Roboto" w:hAnsi="Roboto" w:cs="Roboto"/>
          <w:b/>
          <w:sz w:val="22"/>
          <w:szCs w:val="22"/>
          <w:lang w:val="pl-PL"/>
        </w:rPr>
        <w:t>Komnata „Chatka Hagrida i Zakazany Las”</w:t>
      </w:r>
      <w:r w:rsidRPr="004B0150">
        <w:rPr>
          <w:rFonts w:ascii="Roboto" w:eastAsia="Roboto" w:hAnsi="Roboto" w:cs="Roboto"/>
          <w:sz w:val="22"/>
          <w:szCs w:val="22"/>
          <w:lang w:val="pl-PL"/>
        </w:rPr>
        <w:t xml:space="preserve"> pozwolą odwiedzającym doświadczyć zaklęcia Patronusa. Goście spotkają się z centaurami i Akromantulami, które ukrywają się w lesie, a także zwiedzą wnętrze odtworzonej chatki Hagrida.</w:t>
      </w:r>
    </w:p>
    <w:p w14:paraId="468296F0" w14:textId="382146F9" w:rsidR="003768CD" w:rsidRPr="004B0150" w:rsidRDefault="003768CD" w:rsidP="00D977AF">
      <w:pPr>
        <w:spacing w:after="120"/>
        <w:jc w:val="both"/>
        <w:rPr>
          <w:rFonts w:ascii="Roboto" w:eastAsia="Roboto" w:hAnsi="Roboto" w:cs="Roboto"/>
          <w:sz w:val="22"/>
          <w:szCs w:val="22"/>
          <w:lang w:val="pl-PL"/>
        </w:rPr>
      </w:pPr>
      <w:r w:rsidRPr="004B0150">
        <w:rPr>
          <w:rFonts w:ascii="Roboto" w:eastAsia="Roboto" w:hAnsi="Roboto" w:cs="Roboto"/>
          <w:sz w:val="22"/>
          <w:szCs w:val="22"/>
          <w:lang w:val="pl-PL"/>
        </w:rPr>
        <w:lastRenderedPageBreak/>
        <w:t xml:space="preserve">Magiczne i rzadkie przedmioty z wydarzenia </w:t>
      </w:r>
      <w:r w:rsidRPr="004B0150">
        <w:rPr>
          <w:rFonts w:ascii="Roboto" w:eastAsia="Roboto" w:hAnsi="Roboto" w:cs="Roboto"/>
          <w:i/>
          <w:iCs/>
          <w:sz w:val="22"/>
          <w:szCs w:val="22"/>
          <w:lang w:val="pl-PL"/>
        </w:rPr>
        <w:t>Harry Potter: The Exhibition</w:t>
      </w:r>
      <w:r w:rsidRPr="004B0150">
        <w:rPr>
          <w:rFonts w:ascii="Roboto" w:eastAsia="Roboto" w:hAnsi="Roboto" w:cs="Roboto"/>
          <w:sz w:val="22"/>
          <w:szCs w:val="22"/>
          <w:lang w:val="pl-PL"/>
        </w:rPr>
        <w:t xml:space="preserve"> będą możliwe do zakupu w sklepiku na miejscu, co pozwoli odwiedzającym świętować fandom z wykorzystaniem asortymentu tematycznych kolekcji powiększonych o Wizarding World. Fani będą mogli zakupić m.in. odzież, biżuterię, przysmaki (w tym Czekoladowe Żaby i butelkowane Piwo Kremowe), a nawet produkty niedostępne nigdzie indziej.</w:t>
      </w:r>
    </w:p>
    <w:p w14:paraId="31872DCD" w14:textId="584506AC" w:rsidR="003768CD" w:rsidRPr="004B0150" w:rsidRDefault="003768CD" w:rsidP="003768CD">
      <w:pPr>
        <w:rPr>
          <w:rFonts w:ascii="Roboto" w:hAnsi="Roboto"/>
          <w:sz w:val="22"/>
          <w:szCs w:val="22"/>
          <w:lang w:val="pl-PL"/>
        </w:rPr>
      </w:pPr>
      <w:r w:rsidRPr="004B0150">
        <w:rPr>
          <w:rFonts w:ascii="Roboto" w:hAnsi="Roboto"/>
          <w:sz w:val="22"/>
          <w:szCs w:val="22"/>
          <w:lang w:val="pl-PL"/>
        </w:rPr>
        <w:t xml:space="preserve">Zachęcamy do zaobserwowania wydarzenia </w:t>
      </w:r>
      <w:hyperlink r:id="rId6" w:history="1">
        <w:r w:rsidR="000E49ED" w:rsidRPr="004B0150">
          <w:rPr>
            <w:rStyle w:val="Hipercze"/>
            <w:rFonts w:ascii="Roboto" w:eastAsia="Roboto" w:hAnsi="Roboto" w:cs="Roboto"/>
            <w:color w:val="0070C0"/>
            <w:sz w:val="22"/>
            <w:szCs w:val="22"/>
          </w:rPr>
          <w:t>Harry Potter: The Exhibition</w:t>
        </w:r>
      </w:hyperlink>
      <w:r w:rsidR="000E49ED" w:rsidRPr="004B0150">
        <w:rPr>
          <w:rStyle w:val="Hipercze"/>
          <w:rFonts w:ascii="Roboto" w:eastAsia="Roboto" w:hAnsi="Roboto" w:cs="Roboto"/>
          <w:color w:val="0070C0"/>
          <w:sz w:val="22"/>
          <w:szCs w:val="22"/>
        </w:rPr>
        <w:t xml:space="preserve"> </w:t>
      </w:r>
      <w:r w:rsidRPr="004B0150">
        <w:rPr>
          <w:rFonts w:ascii="Roboto" w:hAnsi="Roboto"/>
          <w:sz w:val="22"/>
          <w:szCs w:val="22"/>
          <w:lang w:val="pl-PL"/>
        </w:rPr>
        <w:t xml:space="preserve">na </w:t>
      </w:r>
      <w:hyperlink r:id="rId7" w:history="1">
        <w:r w:rsidR="000E49ED" w:rsidRPr="004B0150">
          <w:rPr>
            <w:rStyle w:val="Hipercze"/>
            <w:rFonts w:ascii="Roboto" w:eastAsia="Roboto" w:hAnsi="Roboto" w:cs="Roboto"/>
            <w:color w:val="0070C0"/>
            <w:sz w:val="22"/>
            <w:szCs w:val="22"/>
          </w:rPr>
          <w:t>Facebook</w:t>
        </w:r>
      </w:hyperlink>
      <w:r w:rsidRPr="004B0150">
        <w:rPr>
          <w:rFonts w:ascii="Roboto" w:hAnsi="Roboto"/>
          <w:sz w:val="22"/>
          <w:szCs w:val="22"/>
          <w:lang w:val="pl-PL"/>
        </w:rPr>
        <w:t xml:space="preserve"> i</w:t>
      </w:r>
      <w:r w:rsidR="000E49ED" w:rsidRPr="004B0150">
        <w:rPr>
          <w:rFonts w:ascii="Roboto" w:hAnsi="Roboto"/>
          <w:sz w:val="22"/>
          <w:szCs w:val="22"/>
          <w:lang w:val="pl-PL"/>
        </w:rPr>
        <w:t xml:space="preserve"> </w:t>
      </w:r>
      <w:hyperlink r:id="rId8" w:history="1">
        <w:r w:rsidR="000E49ED" w:rsidRPr="004B0150">
          <w:rPr>
            <w:rStyle w:val="Hipercze"/>
            <w:rFonts w:ascii="Roboto" w:eastAsia="Roboto" w:hAnsi="Roboto" w:cs="Roboto"/>
            <w:color w:val="0070C0"/>
            <w:sz w:val="22"/>
            <w:szCs w:val="22"/>
          </w:rPr>
          <w:t>Instagram</w:t>
        </w:r>
      </w:hyperlink>
      <w:r w:rsidRPr="004B0150">
        <w:rPr>
          <w:rFonts w:ascii="Roboto" w:hAnsi="Roboto"/>
          <w:sz w:val="22"/>
          <w:szCs w:val="22"/>
          <w:lang w:val="pl-PL"/>
        </w:rPr>
        <w:t>.</w:t>
      </w:r>
    </w:p>
    <w:p w14:paraId="557ACF61" w14:textId="59692397" w:rsidR="00E270C8" w:rsidRPr="004B0150" w:rsidRDefault="00D977AF" w:rsidP="003768CD">
      <w:pPr>
        <w:rPr>
          <w:rFonts w:ascii="Roboto" w:hAnsi="Roboto"/>
          <w:sz w:val="22"/>
          <w:szCs w:val="22"/>
          <w:lang w:val="pl-PL"/>
        </w:rPr>
      </w:pPr>
      <w:r w:rsidRPr="004B0150">
        <w:rPr>
          <w:rFonts w:ascii="Roboto" w:eastAsia="Roboto" w:hAnsi="Roboto" w:cs="Roboto"/>
          <w:sz w:val="22"/>
          <w:szCs w:val="22"/>
        </w:rPr>
        <w:t>#HarryPotterExhibition</w:t>
      </w:r>
    </w:p>
    <w:p w14:paraId="6859539D" w14:textId="3E874E39" w:rsidR="00D977AF" w:rsidRPr="004B0150" w:rsidRDefault="00D977AF" w:rsidP="00D977AF">
      <w:pPr>
        <w:spacing w:after="120"/>
        <w:jc w:val="center"/>
        <w:rPr>
          <w:rFonts w:ascii="Roboto" w:eastAsia="Roboto" w:hAnsi="Roboto" w:cs="Roboto"/>
          <w:sz w:val="22"/>
          <w:szCs w:val="22"/>
        </w:rPr>
      </w:pPr>
      <w:r w:rsidRPr="004B0150">
        <w:rPr>
          <w:rFonts w:ascii="Roboto" w:eastAsia="Roboto" w:hAnsi="Roboto" w:cs="Roboto"/>
          <w:sz w:val="22"/>
          <w:szCs w:val="22"/>
        </w:rPr>
        <w:t>###</w:t>
      </w:r>
    </w:p>
    <w:p w14:paraId="2FC8979A" w14:textId="77777777" w:rsidR="00D977AF" w:rsidRPr="004B0150" w:rsidRDefault="00D977AF" w:rsidP="00D977AF">
      <w:pPr>
        <w:spacing w:after="120"/>
        <w:jc w:val="both"/>
        <w:rPr>
          <w:rFonts w:ascii="Roboto" w:eastAsia="Roboto" w:hAnsi="Roboto" w:cs="Roboto"/>
          <w:sz w:val="22"/>
          <w:szCs w:val="22"/>
        </w:rPr>
      </w:pPr>
    </w:p>
    <w:p w14:paraId="11595435" w14:textId="038001C2" w:rsidR="00D977AF" w:rsidRPr="004B0150" w:rsidRDefault="003768CD" w:rsidP="00D977AF">
      <w:pPr>
        <w:pBdr>
          <w:top w:val="nil"/>
          <w:left w:val="nil"/>
          <w:bottom w:val="nil"/>
          <w:right w:val="nil"/>
          <w:between w:val="nil"/>
        </w:pBdr>
        <w:contextualSpacing/>
        <w:jc w:val="both"/>
        <w:rPr>
          <w:rFonts w:ascii="Roboto" w:eastAsia="Roboto" w:hAnsi="Roboto" w:cs="Roboto"/>
          <w:b/>
          <w:sz w:val="22"/>
          <w:szCs w:val="22"/>
          <w:lang w:val="pl-PL"/>
        </w:rPr>
      </w:pPr>
      <w:r w:rsidRPr="004B0150">
        <w:rPr>
          <w:rFonts w:ascii="Roboto" w:eastAsia="Roboto" w:hAnsi="Roboto" w:cs="Roboto"/>
          <w:b/>
          <w:sz w:val="22"/>
          <w:szCs w:val="22"/>
          <w:lang w:val="pl-PL"/>
        </w:rPr>
        <w:t>O franczyzie Harrego Pottera</w:t>
      </w:r>
    </w:p>
    <w:p w14:paraId="1C34B64B" w14:textId="72C991B1" w:rsidR="003768CD" w:rsidRPr="004B0150" w:rsidRDefault="003768CD" w:rsidP="003768CD">
      <w:pPr>
        <w:autoSpaceDE w:val="0"/>
        <w:autoSpaceDN w:val="0"/>
        <w:adjustRightInd w:val="0"/>
        <w:contextualSpacing/>
        <w:rPr>
          <w:rFonts w:ascii="Roboto" w:hAnsi="Roboto" w:cstheme="minorHAnsi"/>
          <w:sz w:val="22"/>
          <w:szCs w:val="22"/>
          <w:lang w:val="pl-PL"/>
        </w:rPr>
      </w:pPr>
      <w:r w:rsidRPr="004B0150">
        <w:rPr>
          <w:rFonts w:ascii="Roboto" w:hAnsi="Roboto" w:cstheme="minorHAnsi"/>
          <w:sz w:val="22"/>
          <w:szCs w:val="22"/>
          <w:lang w:val="pl-PL"/>
        </w:rPr>
        <w:t>Od momentu, kiedy jedenastoletni Harry Potter poznał Rubeusa Hagrida - Strażnika Kluczy i odwiedził Szkołę Magii i Czarodziejstwa w Hogwarcie, jego przygody pozostawiły nieśmiertelny ślad w kulturze popularnej. Dziś, po prawie 25 latach, fenomen Harry'ego Pottera przedstawiany jest nowym pokoleniom, a marka uważana jest za jedną z najbardziej lubianych i dochodowych w historii.</w:t>
      </w:r>
    </w:p>
    <w:p w14:paraId="0F0F2479" w14:textId="77777777" w:rsidR="003768CD" w:rsidRPr="004B0150" w:rsidRDefault="003768CD" w:rsidP="003768CD">
      <w:pPr>
        <w:autoSpaceDE w:val="0"/>
        <w:autoSpaceDN w:val="0"/>
        <w:adjustRightInd w:val="0"/>
        <w:contextualSpacing/>
        <w:rPr>
          <w:rFonts w:ascii="Roboto" w:hAnsi="Roboto" w:cstheme="minorHAnsi"/>
          <w:sz w:val="22"/>
          <w:szCs w:val="22"/>
          <w:lang w:val="pl-PL"/>
        </w:rPr>
      </w:pPr>
    </w:p>
    <w:p w14:paraId="2D4226B3" w14:textId="77777777" w:rsidR="003768CD" w:rsidRPr="004B0150" w:rsidRDefault="003768CD" w:rsidP="003768CD">
      <w:pPr>
        <w:autoSpaceDE w:val="0"/>
        <w:autoSpaceDN w:val="0"/>
        <w:adjustRightInd w:val="0"/>
        <w:contextualSpacing/>
        <w:rPr>
          <w:rFonts w:ascii="Roboto" w:hAnsi="Roboto" w:cstheme="minorHAnsi"/>
          <w:sz w:val="22"/>
          <w:szCs w:val="22"/>
          <w:lang w:val="pl-PL"/>
        </w:rPr>
      </w:pPr>
      <w:r w:rsidRPr="004B0150">
        <w:rPr>
          <w:rFonts w:ascii="Roboto" w:hAnsi="Roboto" w:cstheme="minorHAnsi"/>
          <w:sz w:val="22"/>
          <w:szCs w:val="22"/>
          <w:lang w:val="pl-PL"/>
        </w:rPr>
        <w:t xml:space="preserve">Najlepiej sprzedające się powieści J.K. Rowling o Harrym Potterze stały się obecne wśród nas w ciągle ewoluującym, wszechstronnym uniwersum uwielbianym przez miliony fanów na całym świecie. Osiem przebojowych filmów o </w:t>
      </w:r>
      <w:r w:rsidRPr="004B0150">
        <w:rPr>
          <w:rFonts w:ascii="Roboto" w:hAnsi="Roboto" w:cstheme="minorHAnsi"/>
          <w:i/>
          <w:iCs/>
          <w:sz w:val="22"/>
          <w:szCs w:val="22"/>
          <w:lang w:val="pl-PL"/>
        </w:rPr>
        <w:t>Harrym Potterze</w:t>
      </w:r>
      <w:r w:rsidRPr="004B0150">
        <w:rPr>
          <w:rFonts w:ascii="Roboto" w:hAnsi="Roboto" w:cstheme="minorHAnsi"/>
          <w:sz w:val="22"/>
          <w:szCs w:val="22"/>
          <w:lang w:val="pl-PL"/>
        </w:rPr>
        <w:t xml:space="preserve"> i trzy epickie historie z serii </w:t>
      </w:r>
      <w:r w:rsidRPr="004B0150">
        <w:rPr>
          <w:rFonts w:ascii="Roboto" w:hAnsi="Roboto" w:cstheme="minorHAnsi"/>
          <w:i/>
          <w:iCs/>
          <w:sz w:val="22"/>
          <w:szCs w:val="22"/>
          <w:lang w:val="pl-PL"/>
        </w:rPr>
        <w:t>Fantastyczne Zwierzęta</w:t>
      </w:r>
      <w:r w:rsidRPr="004B0150">
        <w:rPr>
          <w:rFonts w:ascii="Roboto" w:hAnsi="Roboto" w:cstheme="minorHAnsi"/>
          <w:sz w:val="22"/>
          <w:szCs w:val="22"/>
          <w:lang w:val="pl-PL"/>
        </w:rPr>
        <w:t xml:space="preserve"> obfitują w magię i sceny akcji, podczas gdy, </w:t>
      </w:r>
      <w:r w:rsidRPr="004B0150">
        <w:rPr>
          <w:rFonts w:ascii="Roboto" w:hAnsi="Roboto" w:cstheme="minorHAnsi"/>
          <w:i/>
          <w:iCs/>
          <w:sz w:val="22"/>
          <w:szCs w:val="22"/>
          <w:lang w:val="pl-PL"/>
        </w:rPr>
        <w:t>Harry Potter i Przeklęte Dziecko</w:t>
      </w:r>
      <w:r w:rsidRPr="004B0150">
        <w:rPr>
          <w:rFonts w:ascii="Roboto" w:hAnsi="Roboto" w:cstheme="minorHAnsi"/>
          <w:sz w:val="22"/>
          <w:szCs w:val="22"/>
          <w:lang w:val="pl-PL"/>
        </w:rPr>
        <w:t xml:space="preserve"> hipnotyzuje. Najnowocześniejsze gry komputerowe i mobilne od Portkey Games przenoszą graczy do świata czarodziejów bardziej, niż kiedykolwiek wcześniej. Fani mogą z dumą wspierać swoją ulubioną serię poprzez innowacyjne produkty, a także przez odwiedziny pięciu parków rozrywki w lokalizacjach Universal Studios na całym świecie.</w:t>
      </w:r>
    </w:p>
    <w:p w14:paraId="64F5FE0A" w14:textId="77777777" w:rsidR="003768CD" w:rsidRPr="004B0150" w:rsidRDefault="003768CD" w:rsidP="003768CD">
      <w:pPr>
        <w:autoSpaceDE w:val="0"/>
        <w:autoSpaceDN w:val="0"/>
        <w:adjustRightInd w:val="0"/>
        <w:contextualSpacing/>
        <w:rPr>
          <w:rFonts w:ascii="Roboto" w:hAnsi="Roboto" w:cstheme="minorHAnsi"/>
          <w:sz w:val="22"/>
          <w:szCs w:val="22"/>
          <w:lang w:val="pl-PL"/>
        </w:rPr>
      </w:pPr>
    </w:p>
    <w:p w14:paraId="5DD3777E" w14:textId="20035CD4" w:rsidR="003768CD" w:rsidRPr="004B0150" w:rsidRDefault="003768CD" w:rsidP="003768CD">
      <w:pPr>
        <w:autoSpaceDE w:val="0"/>
        <w:autoSpaceDN w:val="0"/>
        <w:adjustRightInd w:val="0"/>
        <w:contextualSpacing/>
        <w:rPr>
          <w:rFonts w:ascii="Roboto" w:hAnsi="Roboto" w:cstheme="minorHAnsi"/>
          <w:sz w:val="22"/>
          <w:szCs w:val="22"/>
          <w:lang w:val="pl-PL"/>
        </w:rPr>
      </w:pPr>
      <w:r w:rsidRPr="004B0150">
        <w:rPr>
          <w:rFonts w:ascii="Roboto" w:hAnsi="Roboto" w:cstheme="minorHAnsi"/>
          <w:sz w:val="22"/>
          <w:szCs w:val="22"/>
          <w:lang w:val="pl-PL"/>
        </w:rPr>
        <w:t>Rozwijająca się oferta Warner Bros. Discovery dotycząca Harry'ego Pottera i Fantastycznych Zwierząt umożliwia fanom doznawanie magii na wydarzenia objazdowe, z których każde zostało stworzone na cześć ulubionych chwil i scenerii fanów, takich jak sklepy Peronu 9 3⁄4 i Harry Potter New York. Czarodzieje, czarownice i mugole mogą również na nowo odkrywać świat Warner Bros. zza kulis, dzięki</w:t>
      </w:r>
      <w:r w:rsidRPr="004B0150">
        <w:rPr>
          <w:rFonts w:ascii="Roboto" w:hAnsi="Roboto" w:cstheme="minorHAnsi"/>
          <w:i/>
          <w:iCs/>
          <w:sz w:val="22"/>
          <w:szCs w:val="22"/>
          <w:lang w:val="pl-PL"/>
        </w:rPr>
        <w:t xml:space="preserve"> Studio Tour London - The Making of Harry Potter i Warner Bros. Studio Tour Tokyo - The Making of Harry Potter.</w:t>
      </w:r>
    </w:p>
    <w:p w14:paraId="44DF9FA2" w14:textId="77777777" w:rsidR="003768CD" w:rsidRPr="004B0150" w:rsidRDefault="003768CD" w:rsidP="003768CD">
      <w:pPr>
        <w:autoSpaceDE w:val="0"/>
        <w:autoSpaceDN w:val="0"/>
        <w:adjustRightInd w:val="0"/>
        <w:contextualSpacing/>
        <w:rPr>
          <w:rFonts w:ascii="Roboto" w:hAnsi="Roboto" w:cstheme="minorHAnsi"/>
          <w:sz w:val="22"/>
          <w:szCs w:val="22"/>
          <w:lang w:val="pl-PL"/>
        </w:rPr>
      </w:pPr>
    </w:p>
    <w:p w14:paraId="149C0E25" w14:textId="540C478E" w:rsidR="003768CD" w:rsidRPr="004B0150" w:rsidRDefault="003768CD" w:rsidP="003768CD">
      <w:pPr>
        <w:autoSpaceDE w:val="0"/>
        <w:autoSpaceDN w:val="0"/>
        <w:adjustRightInd w:val="0"/>
        <w:contextualSpacing/>
        <w:rPr>
          <w:rFonts w:ascii="Roboto" w:hAnsi="Roboto" w:cstheme="minorHAnsi"/>
          <w:sz w:val="22"/>
          <w:szCs w:val="22"/>
          <w:lang w:val="pl-PL"/>
        </w:rPr>
      </w:pPr>
      <w:r w:rsidRPr="004B0150">
        <w:rPr>
          <w:rFonts w:ascii="Roboto" w:hAnsi="Roboto" w:cstheme="minorHAnsi"/>
          <w:sz w:val="22"/>
          <w:szCs w:val="22"/>
          <w:lang w:val="pl-PL"/>
        </w:rPr>
        <w:t>Wkrótce fani obejrzą także nową serię telewizyjną HBO opartą na książkach o Harrym Potterze. To rosnące uniwersum świata magii zapewni odbiorcom całkowicie inne, jednak nadal ekscytujące sposoby interakcji z ulubioną serią. Fani z całego świata, a także nowe pokolenia po raz kolejny zaproszone będą do samodzielnego odkrywania magii.</w:t>
      </w:r>
    </w:p>
    <w:p w14:paraId="41D74E19" w14:textId="0FCF8299" w:rsidR="003768CD" w:rsidRPr="004B0150" w:rsidRDefault="003768CD" w:rsidP="003768CD">
      <w:pPr>
        <w:autoSpaceDE w:val="0"/>
        <w:autoSpaceDN w:val="0"/>
        <w:adjustRightInd w:val="0"/>
        <w:contextualSpacing/>
        <w:rPr>
          <w:rFonts w:ascii="Roboto" w:hAnsi="Roboto" w:cstheme="minorHAnsi"/>
          <w:sz w:val="22"/>
          <w:szCs w:val="22"/>
          <w:lang w:val="pl-PL"/>
        </w:rPr>
      </w:pPr>
      <w:r w:rsidRPr="004B0150">
        <w:rPr>
          <w:rFonts w:ascii="Roboto" w:hAnsi="Roboto" w:cstheme="minorHAnsi"/>
          <w:sz w:val="22"/>
          <w:szCs w:val="22"/>
          <w:lang w:val="pl-PL"/>
        </w:rPr>
        <w:t xml:space="preserve">Najnowsze informacje i artykuły na temat Harry'ego Pottera i Fantastycznych Zwierząt znajdziesz na stronie </w:t>
      </w:r>
      <w:hyperlink r:id="rId9" w:history="1">
        <w:r w:rsidRPr="004B0150">
          <w:rPr>
            <w:rStyle w:val="Hipercze"/>
            <w:rFonts w:ascii="Roboto" w:hAnsi="Roboto" w:cstheme="minorHAnsi"/>
            <w:sz w:val="22"/>
            <w:szCs w:val="22"/>
            <w:lang w:val="pl-PL"/>
          </w:rPr>
          <w:t>http://www.harrypotter.com/</w:t>
        </w:r>
      </w:hyperlink>
      <w:r w:rsidRPr="004B0150">
        <w:rPr>
          <w:rFonts w:ascii="Roboto" w:hAnsi="Roboto" w:cstheme="minorHAnsi"/>
          <w:sz w:val="22"/>
          <w:szCs w:val="22"/>
          <w:lang w:val="pl-PL"/>
        </w:rPr>
        <w:t>.</w:t>
      </w:r>
    </w:p>
    <w:p w14:paraId="4857C397" w14:textId="77777777" w:rsidR="003768CD" w:rsidRPr="004B0150" w:rsidRDefault="003768CD" w:rsidP="003768CD">
      <w:pPr>
        <w:autoSpaceDE w:val="0"/>
        <w:autoSpaceDN w:val="0"/>
        <w:adjustRightInd w:val="0"/>
        <w:contextualSpacing/>
        <w:rPr>
          <w:rFonts w:ascii="Roboto" w:hAnsi="Roboto" w:cstheme="minorHAnsi"/>
          <w:sz w:val="22"/>
          <w:szCs w:val="22"/>
          <w:lang w:val="pl-PL"/>
        </w:rPr>
      </w:pPr>
    </w:p>
    <w:p w14:paraId="459A5EED" w14:textId="7BDBF8CF" w:rsidR="00D977AF" w:rsidRPr="004B0150" w:rsidRDefault="003768CD" w:rsidP="003768CD">
      <w:pPr>
        <w:autoSpaceDE w:val="0"/>
        <w:autoSpaceDN w:val="0"/>
        <w:adjustRightInd w:val="0"/>
        <w:contextualSpacing/>
        <w:rPr>
          <w:rFonts w:ascii="Roboto" w:hAnsi="Roboto" w:cstheme="minorHAnsi"/>
          <w:sz w:val="22"/>
          <w:szCs w:val="22"/>
          <w:lang w:val="pl-PL"/>
        </w:rPr>
      </w:pPr>
      <w:r w:rsidRPr="004B0150">
        <w:rPr>
          <w:rFonts w:ascii="Roboto" w:hAnsi="Roboto" w:cstheme="minorHAnsi"/>
          <w:sz w:val="22"/>
          <w:szCs w:val="22"/>
          <w:lang w:val="pl-PL"/>
        </w:rPr>
        <w:t>Wszystkie postacie i elementy © &amp; ™ Warner Bros. Entertainment Inc. Prawa wydawnicze © JKR. (s24)</w:t>
      </w:r>
    </w:p>
    <w:p w14:paraId="4FE2C541" w14:textId="77777777" w:rsidR="003768CD" w:rsidRPr="003768CD" w:rsidRDefault="003768CD" w:rsidP="003768CD">
      <w:pPr>
        <w:autoSpaceDE w:val="0"/>
        <w:autoSpaceDN w:val="0"/>
        <w:adjustRightInd w:val="0"/>
        <w:contextualSpacing/>
        <w:rPr>
          <w:rFonts w:ascii="Roboto" w:hAnsi="Roboto" w:cstheme="minorHAnsi"/>
          <w:i/>
          <w:iCs/>
          <w:sz w:val="22"/>
          <w:szCs w:val="22"/>
          <w:lang w:val="pl-PL"/>
        </w:rPr>
      </w:pPr>
    </w:p>
    <w:p w14:paraId="4E387B05" w14:textId="77777777" w:rsidR="00D977AF" w:rsidRPr="00506BB3" w:rsidRDefault="00D977AF" w:rsidP="00D977AF">
      <w:pPr>
        <w:autoSpaceDE w:val="0"/>
        <w:autoSpaceDN w:val="0"/>
        <w:adjustRightInd w:val="0"/>
        <w:contextualSpacing/>
        <w:rPr>
          <w:rFonts w:ascii="Roboto" w:hAnsi="Roboto" w:cstheme="minorHAnsi"/>
          <w:i/>
          <w:iCs/>
          <w:sz w:val="18"/>
          <w:szCs w:val="18"/>
        </w:rPr>
      </w:pPr>
      <w:r w:rsidRPr="00506BB3">
        <w:rPr>
          <w:rFonts w:ascii="Roboto" w:hAnsi="Roboto" w:cstheme="minorHAnsi"/>
          <w:i/>
          <w:iCs/>
          <w:sz w:val="18"/>
          <w:szCs w:val="18"/>
        </w:rPr>
        <w:t>All characters and elements © &amp; ™ Warner Bros. Entertainment Inc. Publishing Rights © JKR. (s24)</w:t>
      </w:r>
    </w:p>
    <w:p w14:paraId="2357DB27" w14:textId="77777777" w:rsidR="00D977AF" w:rsidRPr="00D977AF" w:rsidRDefault="00D977AF" w:rsidP="00D977AF">
      <w:pPr>
        <w:pBdr>
          <w:top w:val="nil"/>
          <w:left w:val="nil"/>
          <w:bottom w:val="nil"/>
          <w:right w:val="nil"/>
          <w:between w:val="nil"/>
        </w:pBdr>
        <w:contextualSpacing/>
        <w:jc w:val="both"/>
        <w:rPr>
          <w:rFonts w:ascii="Roboto" w:eastAsia="Roboto" w:hAnsi="Roboto" w:cs="Roboto"/>
          <w:bCs/>
          <w:sz w:val="22"/>
          <w:szCs w:val="22"/>
          <w:lang w:val="en-GB"/>
        </w:rPr>
      </w:pPr>
    </w:p>
    <w:p w14:paraId="7C7F2834" w14:textId="6C491B2A" w:rsidR="00D977AF" w:rsidRPr="00D977AF" w:rsidRDefault="003768CD" w:rsidP="00D977AF">
      <w:pPr>
        <w:pBdr>
          <w:top w:val="nil"/>
          <w:left w:val="nil"/>
          <w:bottom w:val="nil"/>
          <w:right w:val="nil"/>
          <w:between w:val="nil"/>
        </w:pBdr>
        <w:contextualSpacing/>
        <w:jc w:val="both"/>
        <w:rPr>
          <w:rFonts w:ascii="Roboto" w:eastAsia="Roboto" w:hAnsi="Roboto" w:cs="Roboto"/>
          <w:b/>
          <w:sz w:val="22"/>
          <w:szCs w:val="22"/>
          <w:lang w:val="en-GB"/>
        </w:rPr>
      </w:pPr>
      <w:r>
        <w:rPr>
          <w:rFonts w:ascii="Roboto" w:eastAsia="Roboto" w:hAnsi="Roboto" w:cs="Roboto"/>
          <w:b/>
          <w:sz w:val="22"/>
          <w:szCs w:val="22"/>
          <w:lang w:val="en-GB"/>
        </w:rPr>
        <w:t>O</w:t>
      </w:r>
      <w:r w:rsidR="00D977AF" w:rsidRPr="00D977AF">
        <w:rPr>
          <w:rFonts w:ascii="Roboto" w:eastAsia="Roboto" w:hAnsi="Roboto" w:cs="Roboto"/>
          <w:b/>
          <w:sz w:val="22"/>
          <w:szCs w:val="22"/>
          <w:lang w:val="en-GB"/>
        </w:rPr>
        <w:t xml:space="preserve"> Warner Bros. Discovery Global </w:t>
      </w:r>
      <w:r w:rsidR="00E858FF">
        <w:rPr>
          <w:rFonts w:ascii="Roboto" w:eastAsia="Roboto" w:hAnsi="Roboto" w:cs="Roboto"/>
          <w:b/>
          <w:sz w:val="22"/>
          <w:szCs w:val="22"/>
          <w:lang w:val="en-GB"/>
        </w:rPr>
        <w:t>Experiences</w:t>
      </w:r>
    </w:p>
    <w:p w14:paraId="7E3027B5" w14:textId="48DE2FA7" w:rsidR="00D977AF" w:rsidRDefault="003768CD" w:rsidP="00D977AF">
      <w:pPr>
        <w:pBdr>
          <w:top w:val="nil"/>
          <w:left w:val="nil"/>
          <w:bottom w:val="nil"/>
          <w:right w:val="nil"/>
          <w:between w:val="nil"/>
        </w:pBdr>
        <w:contextualSpacing/>
        <w:jc w:val="both"/>
        <w:rPr>
          <w:rFonts w:ascii="Roboto" w:eastAsia="Roboto" w:hAnsi="Roboto" w:cs="Roboto"/>
          <w:bCs/>
          <w:sz w:val="22"/>
          <w:szCs w:val="22"/>
        </w:rPr>
      </w:pPr>
      <w:r w:rsidRPr="003768CD">
        <w:rPr>
          <w:rFonts w:ascii="Roboto" w:eastAsia="Roboto" w:hAnsi="Roboto" w:cs="Roboto"/>
          <w:bCs/>
          <w:sz w:val="22"/>
          <w:szCs w:val="22"/>
          <w:lang w:val="pl-PL"/>
        </w:rPr>
        <w:lastRenderedPageBreak/>
        <w:t>Warner Bros. Discovery Global Experiences (WBDGE) to światowy lider kreacji, rozwoju, licencjonowania i rozrywki wiodącej na największych franczyzach, historiach i postaciach ze światowej sławy studiów filmowych, telewizyjnych, animacyjnych i gier Warner Bros., HBO, Discovery, Cartoon Network i innych. WBDGE jest domem The Wizarding World of Harry Potter, udostępnionego dla odwiedzających w parkach rozrywki Universal na całym świecie. To wł</w:t>
      </w:r>
      <w:r>
        <w:rPr>
          <w:rFonts w:ascii="Roboto" w:eastAsia="Roboto" w:hAnsi="Roboto" w:cs="Roboto"/>
          <w:bCs/>
          <w:sz w:val="22"/>
          <w:szCs w:val="22"/>
          <w:lang w:val="pl-PL"/>
        </w:rPr>
        <w:t>a</w:t>
      </w:r>
      <w:r w:rsidRPr="003768CD">
        <w:rPr>
          <w:rFonts w:ascii="Roboto" w:eastAsia="Roboto" w:hAnsi="Roboto" w:cs="Roboto"/>
          <w:bCs/>
          <w:sz w:val="22"/>
          <w:szCs w:val="22"/>
          <w:lang w:val="pl-PL"/>
        </w:rPr>
        <w:t xml:space="preserve">ściciel nagradzanych lokalizacji Warner Bros. Studio Tour (w Londynie, Hollywood i Tokio), słynnego sklepu Harry Potter New York, Warner Bros. </w:t>
      </w:r>
      <w:r w:rsidRPr="003768CD">
        <w:rPr>
          <w:rFonts w:ascii="Roboto" w:eastAsia="Roboto" w:hAnsi="Roboto" w:cs="Roboto"/>
          <w:bCs/>
          <w:sz w:val="22"/>
          <w:szCs w:val="22"/>
        </w:rPr>
        <w:t xml:space="preserve">World Abu Dhabi, The WB Abu Dhabi, The FRIENDS Experience, The Game of Thrones Studio Tour i </w:t>
      </w:r>
      <w:proofErr w:type="spellStart"/>
      <w:r w:rsidRPr="003768CD">
        <w:rPr>
          <w:rFonts w:ascii="Roboto" w:eastAsia="Roboto" w:hAnsi="Roboto" w:cs="Roboto"/>
          <w:bCs/>
          <w:sz w:val="22"/>
          <w:szCs w:val="22"/>
        </w:rPr>
        <w:t>innych</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niezliczonych</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lokacji</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inspirowanych</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Harrym</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Potterem</w:t>
      </w:r>
      <w:proofErr w:type="spellEnd"/>
      <w:r w:rsidRPr="003768CD">
        <w:rPr>
          <w:rFonts w:ascii="Roboto" w:eastAsia="Roboto" w:hAnsi="Roboto" w:cs="Roboto"/>
          <w:bCs/>
          <w:sz w:val="22"/>
          <w:szCs w:val="22"/>
        </w:rPr>
        <w:t xml:space="preserve">, DC, Looney Tunes, Scooby-Doo, </w:t>
      </w:r>
      <w:proofErr w:type="spellStart"/>
      <w:r w:rsidRPr="003768CD">
        <w:rPr>
          <w:rFonts w:ascii="Roboto" w:eastAsia="Roboto" w:hAnsi="Roboto" w:cs="Roboto"/>
          <w:bCs/>
          <w:sz w:val="22"/>
          <w:szCs w:val="22"/>
        </w:rPr>
        <w:t>Grą</w:t>
      </w:r>
      <w:proofErr w:type="spellEnd"/>
      <w:r w:rsidRPr="003768CD">
        <w:rPr>
          <w:rFonts w:ascii="Roboto" w:eastAsia="Roboto" w:hAnsi="Roboto" w:cs="Roboto"/>
          <w:bCs/>
          <w:sz w:val="22"/>
          <w:szCs w:val="22"/>
        </w:rPr>
        <w:t xml:space="preserve"> o </w:t>
      </w:r>
      <w:proofErr w:type="spellStart"/>
      <w:r w:rsidRPr="003768CD">
        <w:rPr>
          <w:rFonts w:ascii="Roboto" w:eastAsia="Roboto" w:hAnsi="Roboto" w:cs="Roboto"/>
          <w:bCs/>
          <w:sz w:val="22"/>
          <w:szCs w:val="22"/>
        </w:rPr>
        <w:t>tron</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serialem</w:t>
      </w:r>
      <w:proofErr w:type="spellEnd"/>
      <w:r w:rsidRPr="003768CD">
        <w:rPr>
          <w:rFonts w:ascii="Roboto" w:eastAsia="Roboto" w:hAnsi="Roboto" w:cs="Roboto"/>
          <w:bCs/>
          <w:sz w:val="22"/>
          <w:szCs w:val="22"/>
        </w:rPr>
        <w:t xml:space="preserve"> FRIENDS i </w:t>
      </w:r>
      <w:proofErr w:type="spellStart"/>
      <w:r w:rsidRPr="003768CD">
        <w:rPr>
          <w:rFonts w:ascii="Roboto" w:eastAsia="Roboto" w:hAnsi="Roboto" w:cs="Roboto"/>
          <w:bCs/>
          <w:sz w:val="22"/>
          <w:szCs w:val="22"/>
        </w:rPr>
        <w:t>więcej</w:t>
      </w:r>
      <w:proofErr w:type="spellEnd"/>
      <w:r w:rsidRPr="003768CD">
        <w:rPr>
          <w:rFonts w:ascii="Roboto" w:eastAsia="Roboto" w:hAnsi="Roboto" w:cs="Roboto"/>
          <w:bCs/>
          <w:sz w:val="22"/>
          <w:szCs w:val="22"/>
        </w:rPr>
        <w:t xml:space="preserve">. WBDGE </w:t>
      </w:r>
      <w:proofErr w:type="spellStart"/>
      <w:r w:rsidRPr="003768CD">
        <w:rPr>
          <w:rFonts w:ascii="Roboto" w:eastAsia="Roboto" w:hAnsi="Roboto" w:cs="Roboto"/>
          <w:bCs/>
          <w:sz w:val="22"/>
          <w:szCs w:val="22"/>
        </w:rPr>
        <w:t>stanowi</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integralny</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dział</w:t>
      </w:r>
      <w:proofErr w:type="spellEnd"/>
      <w:r w:rsidRPr="003768CD">
        <w:rPr>
          <w:rFonts w:ascii="Roboto" w:eastAsia="Roboto" w:hAnsi="Roboto" w:cs="Roboto"/>
          <w:bCs/>
          <w:sz w:val="22"/>
          <w:szCs w:val="22"/>
        </w:rPr>
        <w:t xml:space="preserve"> Revenue &amp; Strategy Warner Bros. Discovery.</w:t>
      </w:r>
    </w:p>
    <w:p w14:paraId="0B6B1B1D" w14:textId="77777777" w:rsidR="003768CD" w:rsidRPr="00D977AF" w:rsidRDefault="003768CD" w:rsidP="00D977AF">
      <w:pPr>
        <w:pBdr>
          <w:top w:val="nil"/>
          <w:left w:val="nil"/>
          <w:bottom w:val="nil"/>
          <w:right w:val="nil"/>
          <w:between w:val="nil"/>
        </w:pBdr>
        <w:contextualSpacing/>
        <w:jc w:val="both"/>
        <w:rPr>
          <w:rFonts w:ascii="Roboto" w:eastAsia="Roboto" w:hAnsi="Roboto" w:cs="Roboto"/>
          <w:bCs/>
          <w:sz w:val="22"/>
          <w:szCs w:val="22"/>
          <w:lang w:val="en-GB"/>
        </w:rPr>
      </w:pPr>
    </w:p>
    <w:p w14:paraId="44AFD88B" w14:textId="7582769E" w:rsidR="00D977AF" w:rsidRPr="003768CD" w:rsidRDefault="003768CD" w:rsidP="00D977AF">
      <w:pPr>
        <w:pBdr>
          <w:top w:val="nil"/>
          <w:left w:val="nil"/>
          <w:bottom w:val="nil"/>
          <w:right w:val="nil"/>
          <w:between w:val="nil"/>
        </w:pBdr>
        <w:spacing w:after="120"/>
        <w:jc w:val="both"/>
        <w:rPr>
          <w:rFonts w:ascii="Roboto" w:eastAsia="Roboto" w:hAnsi="Roboto" w:cs="Arial"/>
          <w:b/>
          <w:sz w:val="22"/>
          <w:szCs w:val="22"/>
          <w:lang w:val="pl-PL"/>
        </w:rPr>
      </w:pPr>
      <w:r w:rsidRPr="003768CD">
        <w:rPr>
          <w:rFonts w:ascii="Roboto" w:eastAsia="Roboto" w:hAnsi="Roboto" w:cs="Arial"/>
          <w:b/>
          <w:sz w:val="22"/>
          <w:szCs w:val="22"/>
          <w:lang w:val="pl-PL"/>
        </w:rPr>
        <w:t xml:space="preserve">O </w:t>
      </w:r>
      <w:r w:rsidR="00D977AF" w:rsidRPr="003768CD">
        <w:rPr>
          <w:rFonts w:ascii="Roboto" w:eastAsia="Roboto" w:hAnsi="Roboto" w:cs="Arial"/>
          <w:b/>
          <w:sz w:val="22"/>
          <w:szCs w:val="22"/>
          <w:lang w:val="pl-PL"/>
        </w:rPr>
        <w:t xml:space="preserve">Imagine </w:t>
      </w:r>
    </w:p>
    <w:p w14:paraId="1F93BB0A" w14:textId="1D5231AC" w:rsidR="003768CD" w:rsidRPr="003768CD" w:rsidRDefault="003768CD" w:rsidP="003768CD">
      <w:pPr>
        <w:contextualSpacing/>
        <w:rPr>
          <w:rFonts w:ascii="Roboto" w:eastAsia="Roboto" w:hAnsi="Roboto" w:cs="Arial"/>
          <w:bCs/>
          <w:sz w:val="22"/>
          <w:szCs w:val="22"/>
          <w:lang w:val="pl-PL"/>
        </w:rPr>
      </w:pPr>
      <w:r w:rsidRPr="003768CD">
        <w:rPr>
          <w:rFonts w:ascii="Roboto" w:eastAsia="Roboto" w:hAnsi="Roboto" w:cs="Arial"/>
          <w:bCs/>
          <w:sz w:val="22"/>
          <w:szCs w:val="22"/>
          <w:lang w:val="pl-PL"/>
        </w:rPr>
        <w:t>Imagine (dawniej znane jako Imagine Exhibitions) to światowy lider w dziedzinie storytellingu i projektowania doświadczeń. Specjalizuje się w tworzeniu światowej klasy wystaw i atrakcji dla muzeów, studiów, IP, marek i miejsc na całym świecie. Poprzez swoje cztery wiodące elementy — Wystawy, Studia, Sprzedaż detaliczną i Operacje — Imagine kreuje dla fanów niesamowite doświadczenia, które nie tylko bawią, ale również edukują i inspirują.</w:t>
      </w:r>
    </w:p>
    <w:p w14:paraId="1C2626C4" w14:textId="5E668F49" w:rsidR="003768CD" w:rsidRPr="003768CD" w:rsidRDefault="003768CD" w:rsidP="003768CD">
      <w:pPr>
        <w:contextualSpacing/>
        <w:rPr>
          <w:rFonts w:ascii="Roboto" w:eastAsia="Roboto" w:hAnsi="Roboto" w:cs="Arial"/>
          <w:bCs/>
          <w:sz w:val="22"/>
          <w:szCs w:val="22"/>
          <w:lang w:val="pl-PL"/>
        </w:rPr>
      </w:pPr>
      <w:r w:rsidRPr="003768CD">
        <w:rPr>
          <w:rFonts w:ascii="Roboto" w:eastAsia="Roboto" w:hAnsi="Roboto" w:cs="Arial"/>
          <w:bCs/>
          <w:sz w:val="22"/>
          <w:szCs w:val="22"/>
          <w:lang w:val="pl-PL"/>
        </w:rPr>
        <w:tab/>
      </w:r>
    </w:p>
    <w:p w14:paraId="7EA9F043" w14:textId="6EF90082" w:rsidR="003768CD" w:rsidRDefault="003768CD" w:rsidP="003768CD">
      <w:pPr>
        <w:contextualSpacing/>
        <w:rPr>
          <w:rFonts w:ascii="Roboto" w:eastAsia="Roboto" w:hAnsi="Roboto" w:cs="Arial"/>
          <w:bCs/>
          <w:sz w:val="22"/>
          <w:szCs w:val="22"/>
          <w:lang w:val="pl-PL"/>
        </w:rPr>
      </w:pPr>
      <w:r w:rsidRPr="003768CD">
        <w:rPr>
          <w:rFonts w:ascii="Roboto" w:eastAsia="Roboto" w:hAnsi="Roboto" w:cs="Arial"/>
          <w:bCs/>
          <w:sz w:val="22"/>
          <w:szCs w:val="22"/>
          <w:lang w:val="pl-PL"/>
        </w:rPr>
        <w:t>Dział Wystaw Imagine tworzy nowe wrażenia, spotkania oraz zdobywające nagrody wycieczki, który</w:t>
      </w:r>
      <w:r w:rsidR="00BF2B94">
        <w:rPr>
          <w:rFonts w:ascii="Roboto" w:eastAsia="Roboto" w:hAnsi="Roboto" w:cs="Arial"/>
          <w:bCs/>
          <w:sz w:val="22"/>
          <w:szCs w:val="22"/>
          <w:lang w:val="pl-PL"/>
        </w:rPr>
        <w:t xml:space="preserve">ch </w:t>
      </w:r>
      <w:r w:rsidRPr="003768CD">
        <w:rPr>
          <w:rFonts w:ascii="Roboto" w:eastAsia="Roboto" w:hAnsi="Roboto" w:cs="Arial"/>
          <w:bCs/>
          <w:sz w:val="22"/>
          <w:szCs w:val="22"/>
          <w:lang w:val="pl-PL"/>
        </w:rPr>
        <w:t xml:space="preserve">tematem wiodącym jest Harry Potter: The Exhibition i Downton Abbey: The Exhibition, oczarowują odbiorców i zwiększają frekwencję wystaw na całym świecie. Dział Studio planuje, projektuje i produkuje nie tylko doświadczenia turystów, ale także oferuje kompleksowe, stałe atrakcje dla odwiedzających poszukujących wrażeń w oparciu o doświadczenia. Dział Sprzedaży Detalicznej </w:t>
      </w:r>
      <w:r w:rsidR="00BF2B94">
        <w:rPr>
          <w:rFonts w:ascii="Roboto" w:eastAsia="Roboto" w:hAnsi="Roboto" w:cs="Arial"/>
          <w:bCs/>
          <w:sz w:val="22"/>
          <w:szCs w:val="22"/>
          <w:lang w:val="pl-PL"/>
        </w:rPr>
        <w:t>dba o wzrost</w:t>
      </w:r>
      <w:r w:rsidRPr="003768CD">
        <w:rPr>
          <w:rFonts w:ascii="Roboto" w:eastAsia="Roboto" w:hAnsi="Roboto" w:cs="Arial"/>
          <w:bCs/>
          <w:sz w:val="22"/>
          <w:szCs w:val="22"/>
          <w:lang w:val="pl-PL"/>
        </w:rPr>
        <w:t xml:space="preserve"> liczb</w:t>
      </w:r>
      <w:r w:rsidR="00BF2B94">
        <w:rPr>
          <w:rFonts w:ascii="Roboto" w:eastAsia="Roboto" w:hAnsi="Roboto" w:cs="Arial"/>
          <w:bCs/>
          <w:sz w:val="22"/>
          <w:szCs w:val="22"/>
          <w:lang w:val="pl-PL"/>
        </w:rPr>
        <w:t>y</w:t>
      </w:r>
      <w:r w:rsidRPr="003768CD">
        <w:rPr>
          <w:rFonts w:ascii="Roboto" w:eastAsia="Roboto" w:hAnsi="Roboto" w:cs="Arial"/>
          <w:bCs/>
          <w:sz w:val="22"/>
          <w:szCs w:val="22"/>
          <w:lang w:val="pl-PL"/>
        </w:rPr>
        <w:t xml:space="preserve"> gości i generuje przychody poprzez rozwój produktów, projektowanie sklepów i działania ukierunkowane</w:t>
      </w:r>
      <w:r w:rsidR="00BF2B94">
        <w:rPr>
          <w:rFonts w:ascii="Roboto" w:eastAsia="Roboto" w:hAnsi="Roboto" w:cs="Arial"/>
          <w:bCs/>
          <w:sz w:val="22"/>
          <w:szCs w:val="22"/>
          <w:lang w:val="pl-PL"/>
        </w:rPr>
        <w:t>.</w:t>
      </w:r>
      <w:r w:rsidRPr="003768CD">
        <w:rPr>
          <w:rFonts w:ascii="Roboto" w:eastAsia="Roboto" w:hAnsi="Roboto" w:cs="Arial"/>
          <w:bCs/>
          <w:sz w:val="22"/>
          <w:szCs w:val="22"/>
          <w:lang w:val="pl-PL"/>
        </w:rPr>
        <w:t xml:space="preserve"> Zespół Operacyjny zajmuje się doradztwem, marketingiem i wsparcie operacyjnym, co zapewnia bezproblemowe i efektywne zarządzanie doświadczeniami odwiedzających w różnych miejscach na świecie.</w:t>
      </w:r>
    </w:p>
    <w:p w14:paraId="6CBE537F" w14:textId="0527E1FC" w:rsidR="003768CD" w:rsidRPr="003768CD" w:rsidRDefault="003768CD" w:rsidP="003768CD">
      <w:pPr>
        <w:contextualSpacing/>
        <w:rPr>
          <w:rFonts w:ascii="Roboto" w:eastAsia="Roboto" w:hAnsi="Roboto" w:cs="Arial"/>
          <w:bCs/>
          <w:sz w:val="22"/>
          <w:szCs w:val="22"/>
          <w:lang w:val="pl-PL"/>
        </w:rPr>
      </w:pPr>
    </w:p>
    <w:p w14:paraId="6391CDED" w14:textId="7116F82D" w:rsidR="00D977AF" w:rsidRPr="003768CD" w:rsidRDefault="003768CD" w:rsidP="003768CD">
      <w:pPr>
        <w:contextualSpacing/>
        <w:rPr>
          <w:rFonts w:ascii="Roboto" w:eastAsia="Roboto" w:hAnsi="Roboto" w:cs="Arial"/>
          <w:bCs/>
          <w:sz w:val="22"/>
          <w:szCs w:val="22"/>
          <w:lang w:val="pl-PL"/>
        </w:rPr>
      </w:pPr>
      <w:r w:rsidRPr="003768CD">
        <w:rPr>
          <w:rFonts w:ascii="Roboto" w:eastAsia="Roboto" w:hAnsi="Roboto" w:cs="Arial"/>
          <w:bCs/>
          <w:sz w:val="22"/>
          <w:szCs w:val="22"/>
          <w:lang w:val="pl-PL"/>
        </w:rPr>
        <w:t xml:space="preserve">Imagine zapewnia obecnie ponad 40 wyjątkowych doświadczeń obejmujących muzea, centra naukowe, ogrody zoologiczne i botaniczne, a także zintegrowane ośrodki wypoczynkowe i nietypowe miejsca. Aby uzyskać więcej informacji, odwiedź stronę </w:t>
      </w:r>
      <w:hyperlink r:id="rId10" w:history="1">
        <w:r w:rsidR="00DC728C" w:rsidRPr="00486C93">
          <w:rPr>
            <w:rStyle w:val="Hipercze"/>
            <w:rFonts w:ascii="Roboto" w:eastAsia="Roboto" w:hAnsi="Roboto" w:cs="Arial"/>
            <w:bCs/>
            <w:sz w:val="22"/>
            <w:szCs w:val="22"/>
            <w:lang w:val="pl-PL"/>
          </w:rPr>
          <w:t>www.theimagineteam.com</w:t>
        </w:r>
      </w:hyperlink>
      <w:r w:rsidR="00DC728C">
        <w:rPr>
          <w:rFonts w:ascii="Roboto" w:eastAsia="Roboto" w:hAnsi="Roboto" w:cs="Arial"/>
          <w:bCs/>
          <w:sz w:val="22"/>
          <w:szCs w:val="22"/>
          <w:lang w:val="pl-PL"/>
        </w:rPr>
        <w:t xml:space="preserve"> </w:t>
      </w:r>
      <w:r w:rsidRPr="003768CD">
        <w:rPr>
          <w:rFonts w:ascii="Roboto" w:eastAsia="Roboto" w:hAnsi="Roboto" w:cs="Arial"/>
          <w:bCs/>
          <w:sz w:val="22"/>
          <w:szCs w:val="22"/>
          <w:lang w:val="pl-PL"/>
        </w:rPr>
        <w:t xml:space="preserve">lub zaobserwuj </w:t>
      </w:r>
      <w:proofErr w:type="spellStart"/>
      <w:r w:rsidRPr="003768CD">
        <w:rPr>
          <w:rFonts w:ascii="Roboto" w:eastAsia="Roboto" w:hAnsi="Roboto" w:cs="Arial"/>
          <w:bCs/>
          <w:sz w:val="22"/>
          <w:szCs w:val="22"/>
          <w:lang w:val="pl-PL"/>
        </w:rPr>
        <w:t>Imagine</w:t>
      </w:r>
      <w:proofErr w:type="spellEnd"/>
      <w:r w:rsidRPr="003768CD">
        <w:rPr>
          <w:rFonts w:ascii="Roboto" w:eastAsia="Roboto" w:hAnsi="Roboto" w:cs="Arial"/>
          <w:bCs/>
          <w:sz w:val="22"/>
          <w:szCs w:val="22"/>
          <w:lang w:val="pl-PL"/>
        </w:rPr>
        <w:t xml:space="preserve"> na</w:t>
      </w:r>
      <w:r w:rsidR="00DC728C">
        <w:rPr>
          <w:rFonts w:ascii="Roboto" w:eastAsia="Roboto" w:hAnsi="Roboto" w:cs="Arial"/>
          <w:bCs/>
          <w:sz w:val="22"/>
          <w:szCs w:val="22"/>
          <w:lang w:val="pl-PL"/>
        </w:rPr>
        <w:t xml:space="preserve"> </w:t>
      </w:r>
      <w:hyperlink r:id="rId11" w:history="1">
        <w:r w:rsidR="00DC728C" w:rsidRPr="00D977AF">
          <w:rPr>
            <w:rStyle w:val="Hipercze"/>
            <w:rFonts w:ascii="Roboto" w:eastAsia="Roboto" w:hAnsi="Roboto" w:cs="Arial"/>
            <w:bCs/>
            <w:sz w:val="22"/>
            <w:szCs w:val="22"/>
          </w:rPr>
          <w:t>Facebook</w:t>
        </w:r>
      </w:hyperlink>
      <w:r w:rsidRPr="003768CD">
        <w:rPr>
          <w:rFonts w:ascii="Roboto" w:eastAsia="Roboto" w:hAnsi="Roboto" w:cs="Arial"/>
          <w:bCs/>
          <w:sz w:val="22"/>
          <w:szCs w:val="22"/>
          <w:lang w:val="pl-PL"/>
        </w:rPr>
        <w:t>.</w:t>
      </w:r>
    </w:p>
    <w:p w14:paraId="0C7778EB" w14:textId="77777777" w:rsidR="003768CD" w:rsidRPr="003768CD" w:rsidRDefault="003768CD" w:rsidP="003768CD">
      <w:pPr>
        <w:contextualSpacing/>
        <w:rPr>
          <w:rFonts w:ascii="Roboto" w:eastAsia="Roboto" w:hAnsi="Roboto" w:cs="Roboto"/>
          <w:b/>
          <w:sz w:val="22"/>
          <w:szCs w:val="22"/>
          <w:lang w:val="pl-PL"/>
        </w:rPr>
      </w:pPr>
    </w:p>
    <w:p w14:paraId="6B95F7C1" w14:textId="59061E7E" w:rsidR="00D977AF" w:rsidRDefault="003768CD" w:rsidP="00D977AF">
      <w:pPr>
        <w:contextualSpacing/>
        <w:rPr>
          <w:rFonts w:ascii="Roboto" w:eastAsia="Roboto" w:hAnsi="Roboto" w:cs="Roboto"/>
          <w:b/>
          <w:sz w:val="22"/>
          <w:szCs w:val="22"/>
        </w:rPr>
      </w:pPr>
      <w:r>
        <w:rPr>
          <w:rFonts w:ascii="Roboto" w:eastAsia="Roboto" w:hAnsi="Roboto" w:cs="Roboto"/>
          <w:b/>
          <w:sz w:val="22"/>
          <w:szCs w:val="22"/>
        </w:rPr>
        <w:t>O</w:t>
      </w:r>
      <w:r w:rsidR="00D977AF" w:rsidRPr="00D977AF">
        <w:rPr>
          <w:rFonts w:ascii="Roboto" w:eastAsia="Roboto" w:hAnsi="Roboto" w:cs="Roboto"/>
          <w:b/>
          <w:sz w:val="22"/>
          <w:szCs w:val="22"/>
        </w:rPr>
        <w:t xml:space="preserve"> </w:t>
      </w:r>
      <w:proofErr w:type="spellStart"/>
      <w:r w:rsidR="00D977AF" w:rsidRPr="00D977AF">
        <w:rPr>
          <w:rFonts w:ascii="Roboto" w:eastAsia="Roboto" w:hAnsi="Roboto" w:cs="Roboto"/>
          <w:b/>
          <w:sz w:val="22"/>
          <w:szCs w:val="22"/>
        </w:rPr>
        <w:t>Eventim</w:t>
      </w:r>
      <w:proofErr w:type="spellEnd"/>
      <w:r w:rsidR="00D977AF" w:rsidRPr="00D977AF">
        <w:rPr>
          <w:rFonts w:ascii="Roboto" w:eastAsia="Roboto" w:hAnsi="Roboto" w:cs="Roboto"/>
          <w:b/>
          <w:sz w:val="22"/>
          <w:szCs w:val="22"/>
        </w:rPr>
        <w:t xml:space="preserve"> Live</w:t>
      </w:r>
    </w:p>
    <w:p w14:paraId="380D93A1" w14:textId="77777777" w:rsidR="003768CD" w:rsidRPr="00D977AF" w:rsidRDefault="003768CD" w:rsidP="00D977AF">
      <w:pPr>
        <w:contextualSpacing/>
        <w:rPr>
          <w:rFonts w:ascii="Roboto" w:eastAsia="Roboto" w:hAnsi="Roboto" w:cs="Roboto"/>
          <w:b/>
          <w:sz w:val="22"/>
          <w:szCs w:val="22"/>
        </w:rPr>
      </w:pPr>
    </w:p>
    <w:p w14:paraId="27B2AB6C" w14:textId="61C0220F" w:rsidR="00D977AF" w:rsidRPr="003768CD" w:rsidRDefault="003768CD" w:rsidP="00D977AF">
      <w:pPr>
        <w:contextualSpacing/>
        <w:rPr>
          <w:rFonts w:ascii="Roboto" w:eastAsia="Roboto" w:hAnsi="Roboto" w:cs="Roboto"/>
          <w:bCs/>
          <w:sz w:val="22"/>
          <w:szCs w:val="22"/>
          <w:lang w:val="pl-PL"/>
        </w:rPr>
      </w:pPr>
      <w:r w:rsidRPr="003768CD">
        <w:rPr>
          <w:rFonts w:ascii="Roboto" w:eastAsia="Roboto" w:hAnsi="Roboto" w:cs="Roboto"/>
          <w:bCs/>
          <w:sz w:val="22"/>
          <w:szCs w:val="22"/>
        </w:rPr>
        <w:t xml:space="preserve">EVENTIM LIVE to </w:t>
      </w:r>
      <w:proofErr w:type="spellStart"/>
      <w:r w:rsidRPr="003768CD">
        <w:rPr>
          <w:rFonts w:ascii="Roboto" w:eastAsia="Roboto" w:hAnsi="Roboto" w:cs="Roboto"/>
          <w:bCs/>
          <w:sz w:val="22"/>
          <w:szCs w:val="22"/>
        </w:rPr>
        <w:t>grupa</w:t>
      </w:r>
      <w:proofErr w:type="spellEnd"/>
      <w:r w:rsidRPr="003768CD">
        <w:rPr>
          <w:rFonts w:ascii="Roboto" w:eastAsia="Roboto" w:hAnsi="Roboto" w:cs="Roboto"/>
          <w:bCs/>
          <w:sz w:val="22"/>
          <w:szCs w:val="22"/>
        </w:rPr>
        <w:t xml:space="preserve"> </w:t>
      </w:r>
      <w:proofErr w:type="spellStart"/>
      <w:r w:rsidRPr="003768CD">
        <w:rPr>
          <w:rFonts w:ascii="Roboto" w:eastAsia="Roboto" w:hAnsi="Roboto" w:cs="Roboto"/>
          <w:bCs/>
          <w:sz w:val="22"/>
          <w:szCs w:val="22"/>
        </w:rPr>
        <w:t>promotorów</w:t>
      </w:r>
      <w:proofErr w:type="spellEnd"/>
      <w:r w:rsidRPr="003768CD">
        <w:rPr>
          <w:rFonts w:ascii="Roboto" w:eastAsia="Roboto" w:hAnsi="Roboto" w:cs="Roboto"/>
          <w:bCs/>
          <w:sz w:val="22"/>
          <w:szCs w:val="22"/>
        </w:rPr>
        <w:t xml:space="preserve"> CTS EVENTIM. </w:t>
      </w:r>
      <w:r w:rsidRPr="003768CD">
        <w:rPr>
          <w:rFonts w:ascii="Roboto" w:eastAsia="Roboto" w:hAnsi="Roboto" w:cs="Roboto"/>
          <w:bCs/>
          <w:sz w:val="22"/>
          <w:szCs w:val="22"/>
          <w:lang w:val="pl-PL"/>
        </w:rPr>
        <w:t>Dzięki sieci 39 globalnych promotorów, EVENTIM LIVE oferuje szeroki wachlarz doświadczeń z dziedziny rozrywki na żywo, dostosowanych do różnych grup publiczności – od globalnych tras koncertowych na dużą skalę po kameralne, lokalne koncerty i festiwale, EVENTIM LIVE zapewnia fanom dostęp do najbardziej ekscytujących wydarzeń różnego gatunku w wielu miejscach na świecie. EVENTIM LIVE wyróżnia się również w dynamiką organizacji wystaw objazdowych, czym przyczynia się do wymiany wrażeń kulturowych, co definiuje rozwijający się segment rozrywkowy.</w:t>
      </w:r>
    </w:p>
    <w:p w14:paraId="3335DE02" w14:textId="77777777" w:rsidR="003768CD" w:rsidRPr="003768CD" w:rsidRDefault="003768CD" w:rsidP="00D977AF">
      <w:pPr>
        <w:contextualSpacing/>
        <w:rPr>
          <w:rFonts w:ascii="Roboto" w:eastAsia="Roboto" w:hAnsi="Roboto" w:cs="Roboto"/>
          <w:bCs/>
          <w:sz w:val="22"/>
          <w:szCs w:val="22"/>
          <w:lang w:val="pl-PL"/>
        </w:rPr>
      </w:pPr>
    </w:p>
    <w:p w14:paraId="0C67272D" w14:textId="7AD90DBE" w:rsidR="00D977AF" w:rsidRPr="003768CD" w:rsidRDefault="003768CD" w:rsidP="00D977AF">
      <w:pPr>
        <w:spacing w:after="240"/>
        <w:jc w:val="both"/>
        <w:rPr>
          <w:rFonts w:ascii="Roboto" w:eastAsia="Calibri" w:hAnsi="Roboto" w:cs="Calibri"/>
          <w:b/>
          <w:sz w:val="22"/>
          <w:szCs w:val="22"/>
          <w:highlight w:val="white"/>
          <w:lang w:val="pl-PL"/>
        </w:rPr>
      </w:pPr>
      <w:r w:rsidRPr="003768CD">
        <w:rPr>
          <w:rFonts w:ascii="Roboto" w:eastAsia="Calibri" w:hAnsi="Roboto" w:cs="Calibri"/>
          <w:b/>
          <w:sz w:val="22"/>
          <w:szCs w:val="22"/>
          <w:highlight w:val="white"/>
          <w:lang w:val="pl-PL"/>
        </w:rPr>
        <w:t>O</w:t>
      </w:r>
      <w:r w:rsidR="00D977AF" w:rsidRPr="003768CD">
        <w:rPr>
          <w:rFonts w:ascii="Roboto" w:eastAsia="Calibri" w:hAnsi="Roboto" w:cs="Calibri"/>
          <w:b/>
          <w:sz w:val="22"/>
          <w:szCs w:val="22"/>
          <w:highlight w:val="white"/>
          <w:lang w:val="pl-PL"/>
        </w:rPr>
        <w:t xml:space="preserve"> Alvernia Planet:</w:t>
      </w:r>
    </w:p>
    <w:p w14:paraId="5549141A" w14:textId="39824693" w:rsidR="00D977AF" w:rsidRPr="003768CD" w:rsidRDefault="003768CD" w:rsidP="00D977AF">
      <w:pPr>
        <w:contextualSpacing/>
        <w:rPr>
          <w:rFonts w:ascii="Roboto" w:eastAsia="Calibri" w:hAnsi="Roboto" w:cs="Calibri"/>
          <w:sz w:val="22"/>
          <w:szCs w:val="22"/>
          <w:lang w:val="pl-PL"/>
        </w:rPr>
      </w:pPr>
      <w:r w:rsidRPr="003768CD">
        <w:rPr>
          <w:rFonts w:ascii="Roboto" w:eastAsia="Calibri" w:hAnsi="Roboto" w:cs="Calibri"/>
          <w:sz w:val="22"/>
          <w:szCs w:val="22"/>
          <w:lang w:val="pl-PL"/>
        </w:rPr>
        <w:t xml:space="preserve">Ten wysoce futurystyczny kompleks 13 połączonych szklanymi kładkami kopuł znajduje się między Krakowem </w:t>
      </w:r>
      <w:r w:rsidR="00DC728C">
        <w:rPr>
          <w:rFonts w:ascii="Roboto" w:eastAsia="Calibri" w:hAnsi="Roboto" w:cs="Calibri"/>
          <w:sz w:val="22"/>
          <w:szCs w:val="22"/>
          <w:lang w:val="pl-PL"/>
        </w:rPr>
        <w:t>a</w:t>
      </w:r>
      <w:r w:rsidRPr="003768CD">
        <w:rPr>
          <w:rFonts w:ascii="Roboto" w:eastAsia="Calibri" w:hAnsi="Roboto" w:cs="Calibri"/>
          <w:sz w:val="22"/>
          <w:szCs w:val="22"/>
          <w:lang w:val="pl-PL"/>
        </w:rPr>
        <w:t xml:space="preserve"> Katowicami, w </w:t>
      </w:r>
      <w:proofErr w:type="spellStart"/>
      <w:r w:rsidRPr="003768CD">
        <w:rPr>
          <w:rFonts w:ascii="Roboto" w:eastAsia="Calibri" w:hAnsi="Roboto" w:cs="Calibri"/>
          <w:sz w:val="22"/>
          <w:szCs w:val="22"/>
          <w:lang w:val="pl-PL"/>
        </w:rPr>
        <w:t>Nieporazie</w:t>
      </w:r>
      <w:proofErr w:type="spellEnd"/>
      <w:r w:rsidRPr="003768CD">
        <w:rPr>
          <w:rFonts w:ascii="Roboto" w:eastAsia="Calibri" w:hAnsi="Roboto" w:cs="Calibri"/>
          <w:sz w:val="22"/>
          <w:szCs w:val="22"/>
          <w:lang w:val="pl-PL"/>
        </w:rPr>
        <w:t xml:space="preserve"> przy autostradzie A4. Główną częś</w:t>
      </w:r>
      <w:r w:rsidR="00DC728C">
        <w:rPr>
          <w:rFonts w:ascii="Roboto" w:eastAsia="Calibri" w:hAnsi="Roboto" w:cs="Calibri"/>
          <w:sz w:val="22"/>
          <w:szCs w:val="22"/>
          <w:lang w:val="pl-PL"/>
        </w:rPr>
        <w:t>cią</w:t>
      </w:r>
      <w:r w:rsidRPr="003768CD">
        <w:rPr>
          <w:rFonts w:ascii="Roboto" w:eastAsia="Calibri" w:hAnsi="Roboto" w:cs="Calibri"/>
          <w:sz w:val="22"/>
          <w:szCs w:val="22"/>
          <w:lang w:val="pl-PL"/>
        </w:rPr>
        <w:t xml:space="preserve"> </w:t>
      </w:r>
      <w:proofErr w:type="spellStart"/>
      <w:r w:rsidRPr="003768CD">
        <w:rPr>
          <w:rFonts w:ascii="Roboto" w:eastAsia="Calibri" w:hAnsi="Roboto" w:cs="Calibri"/>
          <w:sz w:val="22"/>
          <w:szCs w:val="22"/>
          <w:lang w:val="pl-PL"/>
        </w:rPr>
        <w:t>Alvernia</w:t>
      </w:r>
      <w:proofErr w:type="spellEnd"/>
      <w:r w:rsidRPr="003768CD">
        <w:rPr>
          <w:rFonts w:ascii="Roboto" w:eastAsia="Calibri" w:hAnsi="Roboto" w:cs="Calibri"/>
          <w:sz w:val="22"/>
          <w:szCs w:val="22"/>
          <w:lang w:val="pl-PL"/>
        </w:rPr>
        <w:t xml:space="preserve"> Planet są budynki o łącznej powierzchni 17 425 metrów kwadratowych. Całkowita powierzchnia </w:t>
      </w:r>
      <w:r w:rsidRPr="003768CD">
        <w:rPr>
          <w:rFonts w:ascii="Roboto" w:eastAsia="Calibri" w:hAnsi="Roboto" w:cs="Calibri"/>
          <w:sz w:val="22"/>
          <w:szCs w:val="22"/>
          <w:lang w:val="pl-PL"/>
        </w:rPr>
        <w:lastRenderedPageBreak/>
        <w:t>terenu Alvernia Planet wynosi 14,21 hektara. W pobliżu budynków znajduje się ogólnodostępny parking z 180 miejscami – możliwość rozbudowy wynosi 1000 miejsc. Wydarzenie „Harry Potter™: The Exhibition” całkowicie wykorzystuje innowacyjną infrastrukturę Alvernia Planet, w tym najnow</w:t>
      </w:r>
      <w:r>
        <w:rPr>
          <w:rFonts w:ascii="Roboto" w:eastAsia="Calibri" w:hAnsi="Roboto" w:cs="Calibri"/>
          <w:sz w:val="22"/>
          <w:szCs w:val="22"/>
          <w:lang w:val="pl-PL"/>
        </w:rPr>
        <w:t>s</w:t>
      </w:r>
      <w:r w:rsidRPr="003768CD">
        <w:rPr>
          <w:rFonts w:ascii="Roboto" w:eastAsia="Calibri" w:hAnsi="Roboto" w:cs="Calibri"/>
          <w:sz w:val="22"/>
          <w:szCs w:val="22"/>
          <w:lang w:val="pl-PL"/>
        </w:rPr>
        <w:t>ze technologie, rozwiązania audiowizualne, technologię VR/AR, hologramy, obrazowanie światłem. Dzięki ich wdrożeniu, wrażenia z wystawy będą nie z tego świata</w:t>
      </w:r>
      <w:r w:rsidR="00BF2B94">
        <w:rPr>
          <w:rFonts w:ascii="Roboto" w:eastAsia="Calibri" w:hAnsi="Roboto" w:cs="Calibri"/>
          <w:sz w:val="22"/>
          <w:szCs w:val="22"/>
          <w:lang w:val="pl-PL"/>
        </w:rPr>
        <w:t>.</w:t>
      </w:r>
    </w:p>
    <w:p w14:paraId="65C03249" w14:textId="77777777" w:rsidR="00D977AF" w:rsidRDefault="00D977AF" w:rsidP="00D977AF">
      <w:pPr>
        <w:contextualSpacing/>
        <w:rPr>
          <w:rFonts w:ascii="Roboto" w:eastAsia="Roboto" w:hAnsi="Roboto" w:cs="Roboto"/>
          <w:b/>
          <w:sz w:val="22"/>
          <w:szCs w:val="22"/>
          <w:lang w:val="pl-PL"/>
        </w:rPr>
      </w:pPr>
    </w:p>
    <w:p w14:paraId="278C1F71" w14:textId="77777777" w:rsidR="003768CD" w:rsidRPr="003768CD" w:rsidRDefault="003768CD" w:rsidP="00D977AF">
      <w:pPr>
        <w:contextualSpacing/>
        <w:rPr>
          <w:rFonts w:ascii="Roboto" w:eastAsia="Roboto" w:hAnsi="Roboto" w:cs="Roboto"/>
          <w:b/>
          <w:sz w:val="22"/>
          <w:szCs w:val="22"/>
          <w:lang w:val="pl-PL"/>
        </w:rPr>
      </w:pPr>
    </w:p>
    <w:p w14:paraId="6F95199C" w14:textId="47D27816" w:rsidR="00D977AF" w:rsidRPr="003768CD" w:rsidRDefault="003768CD" w:rsidP="00D977AF">
      <w:pPr>
        <w:contextualSpacing/>
        <w:rPr>
          <w:rFonts w:ascii="Roboto" w:eastAsia="Calibri" w:hAnsi="Roboto" w:cstheme="minorHAnsi"/>
          <w:b/>
          <w:sz w:val="22"/>
          <w:szCs w:val="22"/>
          <w:lang w:val="pl-PL"/>
        </w:rPr>
      </w:pPr>
      <w:r w:rsidRPr="003768CD">
        <w:rPr>
          <w:rFonts w:ascii="Roboto" w:eastAsia="Calibri" w:hAnsi="Roboto" w:cstheme="minorHAnsi"/>
          <w:b/>
          <w:sz w:val="22"/>
          <w:szCs w:val="22"/>
          <w:lang w:val="pl-PL"/>
        </w:rPr>
        <w:t>Zapytania od mediów proszę k</w:t>
      </w:r>
      <w:r>
        <w:rPr>
          <w:rFonts w:ascii="Roboto" w:eastAsia="Calibri" w:hAnsi="Roboto" w:cstheme="minorHAnsi"/>
          <w:b/>
          <w:sz w:val="22"/>
          <w:szCs w:val="22"/>
          <w:lang w:val="pl-PL"/>
        </w:rPr>
        <w:t>ierować do:</w:t>
      </w:r>
      <w:r w:rsidR="00D977AF" w:rsidRPr="003768CD">
        <w:rPr>
          <w:rFonts w:ascii="Roboto" w:eastAsia="Calibri" w:hAnsi="Roboto" w:cstheme="minorHAnsi"/>
          <w:b/>
          <w:sz w:val="22"/>
          <w:szCs w:val="22"/>
          <w:lang w:val="pl-PL"/>
        </w:rPr>
        <w:br/>
      </w:r>
    </w:p>
    <w:p w14:paraId="1B28B046" w14:textId="48F9DCF5" w:rsidR="00D977AF" w:rsidRPr="00D977AF" w:rsidRDefault="00D977AF" w:rsidP="00D977AF">
      <w:pPr>
        <w:contextualSpacing/>
        <w:rPr>
          <w:rFonts w:ascii="Roboto" w:eastAsia="Calibri" w:hAnsi="Roboto" w:cstheme="minorHAnsi"/>
          <w:b/>
          <w:sz w:val="22"/>
          <w:szCs w:val="22"/>
        </w:rPr>
      </w:pPr>
      <w:r w:rsidRPr="00D977AF">
        <w:rPr>
          <w:rFonts w:ascii="Roboto" w:eastAsia="Calibri" w:hAnsi="Roboto" w:cstheme="minorHAnsi"/>
          <w:b/>
          <w:sz w:val="22"/>
          <w:szCs w:val="22"/>
        </w:rPr>
        <w:t>Alvernia Planet</w:t>
      </w:r>
    </w:p>
    <w:p w14:paraId="1C2B7191" w14:textId="77777777" w:rsidR="001C2908" w:rsidRDefault="001C2908" w:rsidP="00D977AF">
      <w:pPr>
        <w:contextualSpacing/>
        <w:rPr>
          <w:bCs/>
        </w:rPr>
      </w:pPr>
      <w:r w:rsidRPr="00937408">
        <w:rPr>
          <w:bCs/>
        </w:rPr>
        <w:t>Michał Zalewski</w:t>
      </w:r>
    </w:p>
    <w:p w14:paraId="3D934CFE" w14:textId="1800D2EE" w:rsidR="00D977AF" w:rsidRDefault="001C2908" w:rsidP="00D977AF">
      <w:pPr>
        <w:contextualSpacing/>
        <w:rPr>
          <w:bCs/>
        </w:rPr>
      </w:pPr>
      <w:hyperlink r:id="rId12" w:history="1">
        <w:r w:rsidRPr="00104A57">
          <w:rPr>
            <w:rStyle w:val="Hipercze"/>
            <w:bCs/>
          </w:rPr>
          <w:t>media@gremi.pl</w:t>
        </w:r>
      </w:hyperlink>
      <w:r w:rsidRPr="00937408">
        <w:rPr>
          <w:bCs/>
        </w:rPr>
        <w:t>; 602 377 594</w:t>
      </w:r>
    </w:p>
    <w:p w14:paraId="0C0122F8" w14:textId="77777777" w:rsidR="001C2908" w:rsidRPr="00D977AF" w:rsidRDefault="001C2908" w:rsidP="00D977AF">
      <w:pPr>
        <w:contextualSpacing/>
        <w:rPr>
          <w:rFonts w:ascii="Roboto" w:eastAsia="Calibri" w:hAnsi="Roboto" w:cstheme="minorHAnsi"/>
          <w:b/>
          <w:sz w:val="22"/>
          <w:szCs w:val="22"/>
        </w:rPr>
      </w:pPr>
    </w:p>
    <w:p w14:paraId="56FD8A9B" w14:textId="77777777" w:rsidR="00D977AF" w:rsidRPr="00D977AF" w:rsidRDefault="00D977AF" w:rsidP="00D977AF">
      <w:pPr>
        <w:contextualSpacing/>
        <w:rPr>
          <w:rFonts w:ascii="Roboto" w:eastAsia="Calibri" w:hAnsi="Roboto" w:cstheme="minorHAnsi"/>
          <w:b/>
          <w:sz w:val="22"/>
          <w:szCs w:val="22"/>
        </w:rPr>
      </w:pPr>
      <w:r w:rsidRPr="00D977AF">
        <w:rPr>
          <w:rFonts w:ascii="Roboto" w:eastAsia="Calibri" w:hAnsi="Roboto" w:cstheme="minorHAnsi"/>
          <w:b/>
          <w:sz w:val="22"/>
          <w:szCs w:val="22"/>
        </w:rPr>
        <w:t>Imagine Exhibitions</w:t>
      </w:r>
    </w:p>
    <w:p w14:paraId="57BB5072" w14:textId="77777777" w:rsidR="00D977AF" w:rsidRPr="004B0150" w:rsidRDefault="00D977AF" w:rsidP="00D977AF">
      <w:pPr>
        <w:contextualSpacing/>
        <w:rPr>
          <w:rFonts w:ascii="Roboto" w:eastAsia="Calibri" w:hAnsi="Roboto" w:cstheme="minorHAnsi"/>
          <w:sz w:val="22"/>
          <w:szCs w:val="22"/>
        </w:rPr>
      </w:pPr>
      <w:hyperlink r:id="rId13" w:history="1">
        <w:r w:rsidRPr="004B0150">
          <w:rPr>
            <w:rStyle w:val="Hipercze"/>
            <w:rFonts w:ascii="Roboto" w:eastAsia="Calibri" w:hAnsi="Roboto" w:cstheme="minorHAnsi"/>
            <w:sz w:val="22"/>
            <w:szCs w:val="22"/>
          </w:rPr>
          <w:t>press@harrypotterexhibition.com</w:t>
        </w:r>
      </w:hyperlink>
      <w:r w:rsidRPr="004B0150">
        <w:rPr>
          <w:rFonts w:ascii="Roboto" w:eastAsia="Calibri" w:hAnsi="Roboto" w:cstheme="minorHAnsi"/>
          <w:sz w:val="22"/>
          <w:szCs w:val="22"/>
        </w:rPr>
        <w:t xml:space="preserve"> </w:t>
      </w:r>
    </w:p>
    <w:p w14:paraId="480A1415" w14:textId="77777777" w:rsidR="00D977AF" w:rsidRPr="00D977AF" w:rsidRDefault="00D977AF" w:rsidP="00D977AF">
      <w:pPr>
        <w:contextualSpacing/>
        <w:rPr>
          <w:rFonts w:ascii="Roboto" w:eastAsia="Calibri" w:hAnsi="Roboto" w:cstheme="minorHAnsi"/>
          <w:b/>
          <w:sz w:val="22"/>
          <w:szCs w:val="22"/>
        </w:rPr>
      </w:pPr>
    </w:p>
    <w:p w14:paraId="45B14E55" w14:textId="77777777" w:rsidR="00D977AF" w:rsidRPr="00D977AF" w:rsidRDefault="00D977AF" w:rsidP="00D977AF">
      <w:pPr>
        <w:contextualSpacing/>
        <w:rPr>
          <w:rFonts w:ascii="Roboto" w:eastAsia="Calibri" w:hAnsi="Roboto" w:cstheme="minorHAnsi"/>
          <w:b/>
          <w:sz w:val="22"/>
          <w:szCs w:val="22"/>
        </w:rPr>
      </w:pPr>
      <w:r w:rsidRPr="00D977AF">
        <w:rPr>
          <w:rFonts w:ascii="Roboto" w:eastAsia="Calibri" w:hAnsi="Roboto" w:cstheme="minorHAnsi"/>
          <w:b/>
          <w:sz w:val="22"/>
          <w:szCs w:val="22"/>
        </w:rPr>
        <w:t>Lindsay Kiesel | Warner Bros. Discovery Global Themed Entertainment</w:t>
      </w:r>
    </w:p>
    <w:p w14:paraId="3E16F184" w14:textId="77777777" w:rsidR="00D977AF" w:rsidRPr="004B0150" w:rsidRDefault="00D977AF" w:rsidP="00D977AF">
      <w:pPr>
        <w:contextualSpacing/>
        <w:rPr>
          <w:rStyle w:val="Hipercze"/>
          <w:rFonts w:ascii="Roboto" w:eastAsia="Calibri" w:hAnsi="Roboto" w:cstheme="minorHAnsi"/>
          <w:sz w:val="22"/>
          <w:szCs w:val="22"/>
        </w:rPr>
      </w:pPr>
      <w:hyperlink r:id="rId14" w:history="1">
        <w:r w:rsidRPr="004B0150">
          <w:rPr>
            <w:rStyle w:val="Hipercze"/>
            <w:rFonts w:ascii="Roboto" w:eastAsia="Calibri" w:hAnsi="Roboto" w:cstheme="minorHAnsi"/>
            <w:sz w:val="22"/>
            <w:szCs w:val="22"/>
          </w:rPr>
          <w:t>Lindsay.Kiesel@wbd.com</w:t>
        </w:r>
      </w:hyperlink>
    </w:p>
    <w:p w14:paraId="113C183E" w14:textId="77777777" w:rsidR="00D977AF" w:rsidRPr="00D977AF" w:rsidRDefault="00D977AF" w:rsidP="00D977AF">
      <w:pPr>
        <w:contextualSpacing/>
        <w:rPr>
          <w:rFonts w:ascii="Roboto" w:eastAsia="Calibri" w:hAnsi="Roboto" w:cstheme="minorHAnsi"/>
          <w:b/>
          <w:sz w:val="22"/>
          <w:szCs w:val="22"/>
        </w:rPr>
      </w:pPr>
    </w:p>
    <w:p w14:paraId="044BA82D" w14:textId="7B09B049" w:rsidR="00D977AF" w:rsidRDefault="003768CD" w:rsidP="00506BB3">
      <w:pPr>
        <w:contextualSpacing/>
        <w:rPr>
          <w:rFonts w:ascii="Roboto" w:eastAsia="Calibri" w:hAnsi="Roboto" w:cstheme="minorHAnsi"/>
          <w:bCs/>
          <w:sz w:val="22"/>
          <w:szCs w:val="22"/>
          <w:lang w:val="pl-PL"/>
        </w:rPr>
      </w:pPr>
      <w:r w:rsidRPr="003768CD">
        <w:rPr>
          <w:rFonts w:ascii="Roboto" w:eastAsia="Calibri" w:hAnsi="Roboto" w:cstheme="minorHAnsi"/>
          <w:b/>
          <w:sz w:val="22"/>
          <w:szCs w:val="22"/>
          <w:lang w:val="pl-PL"/>
        </w:rPr>
        <w:t>Kontakt b</w:t>
      </w:r>
      <w:r>
        <w:rPr>
          <w:rFonts w:ascii="Roboto" w:eastAsia="Calibri" w:hAnsi="Roboto" w:cstheme="minorHAnsi"/>
          <w:b/>
          <w:sz w:val="22"/>
          <w:szCs w:val="22"/>
          <w:lang w:val="pl-PL"/>
        </w:rPr>
        <w:t>iznesowy w związku z organizacją wystawy:</w:t>
      </w:r>
      <w:r w:rsidR="00D977AF" w:rsidRPr="003768CD">
        <w:rPr>
          <w:rFonts w:ascii="Roboto" w:eastAsia="Calibri" w:hAnsi="Roboto" w:cstheme="minorHAnsi"/>
          <w:b/>
          <w:sz w:val="22"/>
          <w:szCs w:val="22"/>
          <w:lang w:val="pl-PL"/>
        </w:rPr>
        <w:br/>
      </w:r>
      <w:hyperlink r:id="rId15" w:history="1">
        <w:r w:rsidR="004B0150" w:rsidRPr="00486C93">
          <w:rPr>
            <w:rStyle w:val="Hipercze"/>
            <w:rFonts w:ascii="Roboto" w:eastAsia="Calibri" w:hAnsi="Roboto" w:cstheme="minorHAnsi"/>
            <w:bCs/>
            <w:sz w:val="22"/>
            <w:szCs w:val="22"/>
            <w:lang w:val="pl-PL"/>
          </w:rPr>
          <w:t>sales@imagineexhibitions.com</w:t>
        </w:r>
      </w:hyperlink>
      <w:bookmarkStart w:id="0" w:name="_heading=h.2v40x59n73yx" w:colFirst="0" w:colLast="0"/>
      <w:bookmarkEnd w:id="0"/>
    </w:p>
    <w:p w14:paraId="292AC162" w14:textId="77777777" w:rsidR="004B0150" w:rsidRPr="003768CD" w:rsidRDefault="004B0150" w:rsidP="00506BB3">
      <w:pPr>
        <w:contextualSpacing/>
        <w:rPr>
          <w:rFonts w:ascii="Roboto" w:eastAsia="Calibri" w:hAnsi="Roboto" w:cs="Calibri"/>
          <w:b/>
          <w:sz w:val="22"/>
          <w:szCs w:val="22"/>
          <w:lang w:val="pl-PL"/>
        </w:rPr>
      </w:pPr>
    </w:p>
    <w:p w14:paraId="0077DCAC" w14:textId="77777777" w:rsidR="00D977AF" w:rsidRPr="003768CD" w:rsidRDefault="00D977AF" w:rsidP="00D977AF">
      <w:pPr>
        <w:spacing w:after="120"/>
        <w:jc w:val="both"/>
        <w:rPr>
          <w:rFonts w:ascii="Roboto" w:eastAsia="Roboto" w:hAnsi="Roboto" w:cs="Roboto"/>
          <w:sz w:val="22"/>
          <w:szCs w:val="22"/>
          <w:lang w:val="pl-PL"/>
        </w:rPr>
      </w:pPr>
    </w:p>
    <w:sectPr w:rsidR="00D977AF" w:rsidRPr="003768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Roboto">
    <w:altName w:val="Arial"/>
    <w:charset w:val="00"/>
    <w:family w:val="auto"/>
    <w:pitch w:val="variable"/>
    <w:sig w:usb0="E0000AFF" w:usb1="5000217F" w:usb2="00000021"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0C8"/>
    <w:rsid w:val="0000293D"/>
    <w:rsid w:val="000C7DB0"/>
    <w:rsid w:val="000E49ED"/>
    <w:rsid w:val="001C2908"/>
    <w:rsid w:val="001F09F0"/>
    <w:rsid w:val="001F54C2"/>
    <w:rsid w:val="002040CC"/>
    <w:rsid w:val="0024010C"/>
    <w:rsid w:val="00285BEA"/>
    <w:rsid w:val="002C5DB8"/>
    <w:rsid w:val="003146C3"/>
    <w:rsid w:val="00315243"/>
    <w:rsid w:val="003768CD"/>
    <w:rsid w:val="003A3619"/>
    <w:rsid w:val="003C655F"/>
    <w:rsid w:val="004B0150"/>
    <w:rsid w:val="00506BB3"/>
    <w:rsid w:val="005512C7"/>
    <w:rsid w:val="00697131"/>
    <w:rsid w:val="006B79E0"/>
    <w:rsid w:val="006D6617"/>
    <w:rsid w:val="006F55F9"/>
    <w:rsid w:val="00701D09"/>
    <w:rsid w:val="00833159"/>
    <w:rsid w:val="00870FF6"/>
    <w:rsid w:val="008B765C"/>
    <w:rsid w:val="009225F4"/>
    <w:rsid w:val="00944A65"/>
    <w:rsid w:val="0098400A"/>
    <w:rsid w:val="009E260D"/>
    <w:rsid w:val="009E3D97"/>
    <w:rsid w:val="00A80EAB"/>
    <w:rsid w:val="00AE2C7F"/>
    <w:rsid w:val="00B422D4"/>
    <w:rsid w:val="00BF2B94"/>
    <w:rsid w:val="00D977AF"/>
    <w:rsid w:val="00DA397A"/>
    <w:rsid w:val="00DA5454"/>
    <w:rsid w:val="00DC728C"/>
    <w:rsid w:val="00E270C8"/>
    <w:rsid w:val="00E858FF"/>
    <w:rsid w:val="00F344C0"/>
    <w:rsid w:val="00F62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826DA"/>
  <w15:chartTrackingRefBased/>
  <w15:docId w15:val="{5A2EC8F7-8C82-9642-8B9C-027305937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E270C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E270C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E270C8"/>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E270C8"/>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E270C8"/>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E270C8"/>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E270C8"/>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E270C8"/>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E270C8"/>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270C8"/>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E270C8"/>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E270C8"/>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E270C8"/>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E270C8"/>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E270C8"/>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E270C8"/>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E270C8"/>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E270C8"/>
    <w:rPr>
      <w:rFonts w:eastAsiaTheme="majorEastAsia" w:cstheme="majorBidi"/>
      <w:color w:val="272727" w:themeColor="text1" w:themeTint="D8"/>
    </w:rPr>
  </w:style>
  <w:style w:type="paragraph" w:styleId="Tytu">
    <w:name w:val="Title"/>
    <w:basedOn w:val="Normalny"/>
    <w:next w:val="Normalny"/>
    <w:link w:val="TytuZnak"/>
    <w:uiPriority w:val="10"/>
    <w:qFormat/>
    <w:rsid w:val="00E270C8"/>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270C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E270C8"/>
    <w:pPr>
      <w:numPr>
        <w:ilvl w:val="1"/>
      </w:numPr>
      <w:spacing w:after="160"/>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E270C8"/>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E270C8"/>
    <w:pPr>
      <w:spacing w:before="160" w:after="160"/>
      <w:jc w:val="center"/>
    </w:pPr>
    <w:rPr>
      <w:i/>
      <w:iCs/>
      <w:color w:val="404040" w:themeColor="text1" w:themeTint="BF"/>
    </w:rPr>
  </w:style>
  <w:style w:type="character" w:customStyle="1" w:styleId="CytatZnak">
    <w:name w:val="Cytat Znak"/>
    <w:basedOn w:val="Domylnaczcionkaakapitu"/>
    <w:link w:val="Cytat"/>
    <w:uiPriority w:val="29"/>
    <w:rsid w:val="00E270C8"/>
    <w:rPr>
      <w:i/>
      <w:iCs/>
      <w:color w:val="404040" w:themeColor="text1" w:themeTint="BF"/>
    </w:rPr>
  </w:style>
  <w:style w:type="paragraph" w:styleId="Akapitzlist">
    <w:name w:val="List Paragraph"/>
    <w:basedOn w:val="Normalny"/>
    <w:uiPriority w:val="34"/>
    <w:qFormat/>
    <w:rsid w:val="00E270C8"/>
    <w:pPr>
      <w:ind w:left="720"/>
      <w:contextualSpacing/>
    </w:pPr>
  </w:style>
  <w:style w:type="character" w:styleId="Wyrnienieintensywne">
    <w:name w:val="Intense Emphasis"/>
    <w:basedOn w:val="Domylnaczcionkaakapitu"/>
    <w:uiPriority w:val="21"/>
    <w:qFormat/>
    <w:rsid w:val="00E270C8"/>
    <w:rPr>
      <w:i/>
      <w:iCs/>
      <w:color w:val="0F4761" w:themeColor="accent1" w:themeShade="BF"/>
    </w:rPr>
  </w:style>
  <w:style w:type="paragraph" w:styleId="Cytatintensywny">
    <w:name w:val="Intense Quote"/>
    <w:basedOn w:val="Normalny"/>
    <w:next w:val="Normalny"/>
    <w:link w:val="CytatintensywnyZnak"/>
    <w:uiPriority w:val="30"/>
    <w:qFormat/>
    <w:rsid w:val="00E270C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E270C8"/>
    <w:rPr>
      <w:i/>
      <w:iCs/>
      <w:color w:val="0F4761" w:themeColor="accent1" w:themeShade="BF"/>
    </w:rPr>
  </w:style>
  <w:style w:type="character" w:styleId="Odwoanieintensywne">
    <w:name w:val="Intense Reference"/>
    <w:basedOn w:val="Domylnaczcionkaakapitu"/>
    <w:uiPriority w:val="32"/>
    <w:qFormat/>
    <w:rsid w:val="00E270C8"/>
    <w:rPr>
      <w:b/>
      <w:bCs/>
      <w:smallCaps/>
      <w:color w:val="0F4761" w:themeColor="accent1" w:themeShade="BF"/>
      <w:spacing w:val="5"/>
    </w:rPr>
  </w:style>
  <w:style w:type="character" w:styleId="Hipercze">
    <w:name w:val="Hyperlink"/>
    <w:basedOn w:val="Domylnaczcionkaakapitu"/>
    <w:uiPriority w:val="99"/>
    <w:unhideWhenUsed/>
    <w:rsid w:val="00D977AF"/>
    <w:rPr>
      <w:color w:val="467886" w:themeColor="hyperlink"/>
      <w:u w:val="single"/>
    </w:rPr>
  </w:style>
  <w:style w:type="character" w:styleId="Nierozpoznanawzmianka">
    <w:name w:val="Unresolved Mention"/>
    <w:basedOn w:val="Domylnaczcionkaakapitu"/>
    <w:uiPriority w:val="99"/>
    <w:semiHidden/>
    <w:unhideWhenUsed/>
    <w:rsid w:val="00AE2C7F"/>
    <w:rPr>
      <w:color w:val="605E5C"/>
      <w:shd w:val="clear" w:color="auto" w:fill="E1DFDD"/>
    </w:rPr>
  </w:style>
  <w:style w:type="character" w:styleId="UyteHipercze">
    <w:name w:val="FollowedHyperlink"/>
    <w:basedOn w:val="Domylnaczcionkaakapitu"/>
    <w:uiPriority w:val="99"/>
    <w:semiHidden/>
    <w:unhideWhenUsed/>
    <w:rsid w:val="002C5DB8"/>
    <w:rPr>
      <w:color w:val="96607D" w:themeColor="followedHyperlink"/>
      <w:u w:val="single"/>
    </w:rPr>
  </w:style>
  <w:style w:type="paragraph" w:styleId="Poprawka">
    <w:name w:val="Revision"/>
    <w:hidden/>
    <w:uiPriority w:val="99"/>
    <w:semiHidden/>
    <w:rsid w:val="002C5DB8"/>
  </w:style>
  <w:style w:type="character" w:styleId="Odwoaniedokomentarza">
    <w:name w:val="annotation reference"/>
    <w:basedOn w:val="Domylnaczcionkaakapitu"/>
    <w:uiPriority w:val="99"/>
    <w:semiHidden/>
    <w:unhideWhenUsed/>
    <w:rsid w:val="001F09F0"/>
    <w:rPr>
      <w:sz w:val="16"/>
      <w:szCs w:val="16"/>
    </w:rPr>
  </w:style>
  <w:style w:type="paragraph" w:styleId="Tekstkomentarza">
    <w:name w:val="annotation text"/>
    <w:basedOn w:val="Normalny"/>
    <w:link w:val="TekstkomentarzaZnak"/>
    <w:uiPriority w:val="99"/>
    <w:semiHidden/>
    <w:unhideWhenUsed/>
    <w:rsid w:val="001F09F0"/>
    <w:rPr>
      <w:sz w:val="20"/>
      <w:szCs w:val="20"/>
    </w:rPr>
  </w:style>
  <w:style w:type="character" w:customStyle="1" w:styleId="TekstkomentarzaZnak">
    <w:name w:val="Tekst komentarza Znak"/>
    <w:basedOn w:val="Domylnaczcionkaakapitu"/>
    <w:link w:val="Tekstkomentarza"/>
    <w:uiPriority w:val="99"/>
    <w:semiHidden/>
    <w:rsid w:val="001F09F0"/>
    <w:rPr>
      <w:sz w:val="20"/>
      <w:szCs w:val="20"/>
    </w:rPr>
  </w:style>
  <w:style w:type="paragraph" w:styleId="Tematkomentarza">
    <w:name w:val="annotation subject"/>
    <w:basedOn w:val="Tekstkomentarza"/>
    <w:next w:val="Tekstkomentarza"/>
    <w:link w:val="TematkomentarzaZnak"/>
    <w:uiPriority w:val="99"/>
    <w:semiHidden/>
    <w:unhideWhenUsed/>
    <w:rsid w:val="001F09F0"/>
    <w:rPr>
      <w:b/>
      <w:bCs/>
    </w:rPr>
  </w:style>
  <w:style w:type="character" w:customStyle="1" w:styleId="TematkomentarzaZnak">
    <w:name w:val="Temat komentarza Znak"/>
    <w:basedOn w:val="TekstkomentarzaZnak"/>
    <w:link w:val="Tematkomentarza"/>
    <w:uiPriority w:val="99"/>
    <w:semiHidden/>
    <w:rsid w:val="001F09F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harrypotter_exhibition/" TargetMode="External"/><Relationship Id="rId13" Type="http://schemas.openxmlformats.org/officeDocument/2006/relationships/hyperlink" Target="mailto:press@harrypotterexhibition.com" TargetMode="External"/><Relationship Id="rId3" Type="http://schemas.openxmlformats.org/officeDocument/2006/relationships/webSettings" Target="webSettings.xml"/><Relationship Id="rId7" Type="http://schemas.openxmlformats.org/officeDocument/2006/relationships/hyperlink" Target="https://www.facebook.com/HarryPotterExhibition" TargetMode="External"/><Relationship Id="rId12" Type="http://schemas.openxmlformats.org/officeDocument/2006/relationships/hyperlink" Target="mailto:media@gremi.pl"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harrypotterexhibition.com/" TargetMode="External"/><Relationship Id="rId11" Type="http://schemas.openxmlformats.org/officeDocument/2006/relationships/hyperlink" Target="https://www.facebook.com/TheImagineTeam" TargetMode="External"/><Relationship Id="rId5" Type="http://schemas.openxmlformats.org/officeDocument/2006/relationships/hyperlink" Target="https://harrypotterexhibition.com/press/krakow-press-resources/" TargetMode="External"/><Relationship Id="rId15" Type="http://schemas.openxmlformats.org/officeDocument/2006/relationships/hyperlink" Target="mailto:sales@imagineexhibitions.com" TargetMode="External"/><Relationship Id="rId10" Type="http://schemas.openxmlformats.org/officeDocument/2006/relationships/hyperlink" Target="http://www.theimagineteam.com" TargetMode="External"/><Relationship Id="rId4" Type="http://schemas.openxmlformats.org/officeDocument/2006/relationships/image" Target="media/image1.png"/><Relationship Id="rId9" Type="http://schemas.openxmlformats.org/officeDocument/2006/relationships/hyperlink" Target="http://www.harrypotter.com/" TargetMode="External"/><Relationship Id="rId14" Type="http://schemas.openxmlformats.org/officeDocument/2006/relationships/hyperlink" Target="mailto:Lindsay.Kiesel@wb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5</Pages>
  <Words>1886</Words>
  <Characters>11317</Characters>
  <Application>Microsoft Office Word</Application>
  <DocSecurity>0</DocSecurity>
  <Lines>94</Lines>
  <Paragraphs>26</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Dalton Tuell</dc:creator>
  <cp:keywords/>
  <dc:description/>
  <cp:lastModifiedBy>Aleksandra Osmolak</cp:lastModifiedBy>
  <cp:revision>6</cp:revision>
  <dcterms:created xsi:type="dcterms:W3CDTF">2024-12-01T22:39:00Z</dcterms:created>
  <dcterms:modified xsi:type="dcterms:W3CDTF">2024-12-02T14:41:00Z</dcterms:modified>
</cp:coreProperties>
</file>